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602" w:rsidRDefault="00B67F5F">
      <w:pPr>
        <w:pStyle w:val="Sinespaciado"/>
        <w:rPr>
          <w:rFonts w:ascii="Cambria" w:hAnsi="Cambria"/>
          <w:sz w:val="72"/>
          <w:szCs w:val="72"/>
        </w:rPr>
      </w:pPr>
      <w:r w:rsidRPr="00B67F5F">
        <w:rPr>
          <w:noProof/>
        </w:rPr>
        <w:pict>
          <v:rect id="_x0000_s1068" style="position:absolute;margin-left:0;margin-top:0;width:625.05pt;height:51.05pt;z-index:1;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B67F5F">
        <w:rPr>
          <w:noProof/>
        </w:rPr>
        <w:pict>
          <v:rect id="_x0000_s1071" style="position:absolute;margin-left:31.9pt;margin-top:-21.05pt;width:7.15pt;height:884pt;z-index:4;mso-height-percent:1050;mso-position-horizontal-relative:page;mso-position-vertical-relative:page;mso-height-percent:1050" o:allowincell="f" strokecolor="#31849b">
            <w10:wrap anchorx="margin" anchory="page"/>
          </v:rect>
        </w:pict>
      </w:r>
      <w:r w:rsidRPr="00B67F5F">
        <w:rPr>
          <w:noProof/>
        </w:rPr>
        <w:pict>
          <v:rect id="_x0000_s1070" style="position:absolute;margin-left:563.4pt;margin-top:-21.05pt;width:7.15pt;height:884pt;z-index:3;mso-height-percent:1050;mso-position-horizontal-relative:page;mso-position-vertical-relative:page;mso-height-percent:1050" o:allowincell="f" strokecolor="#31849b">
            <w10:wrap anchorx="page" anchory="page"/>
          </v:rect>
        </w:pict>
      </w:r>
      <w:r w:rsidRPr="00B67F5F">
        <w:rPr>
          <w:noProof/>
        </w:rPr>
        <w:pict>
          <v:rect id="_x0000_s1069" style="position:absolute;margin-left:-14.9pt;margin-top:0;width:625.05pt;height:51.05pt;z-index:2;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B76602" w:rsidRDefault="00B76602">
      <w:pPr>
        <w:pStyle w:val="Sinespaciado"/>
        <w:rPr>
          <w:rFonts w:ascii="Cambria" w:hAnsi="Cambria"/>
          <w:sz w:val="72"/>
          <w:szCs w:val="72"/>
        </w:rPr>
      </w:pPr>
      <w:r>
        <w:rPr>
          <w:rFonts w:ascii="Cambria" w:hAnsi="Cambria"/>
          <w:sz w:val="72"/>
          <w:szCs w:val="72"/>
        </w:rPr>
        <w:t>PLAN DE ACCION PARA EL CONTROL DE PÉRDIDAS DE AGUA</w:t>
      </w:r>
      <w:r w:rsidR="000E712C">
        <w:rPr>
          <w:rFonts w:ascii="Cambria" w:hAnsi="Cambria"/>
          <w:sz w:val="72"/>
          <w:szCs w:val="72"/>
        </w:rPr>
        <w:t xml:space="preserve"> - 2010</w:t>
      </w:r>
    </w:p>
    <w:p w:rsidR="00B76602" w:rsidRDefault="00B76602">
      <w:pPr>
        <w:pStyle w:val="Sinespaciado"/>
        <w:rPr>
          <w:rFonts w:ascii="Cambria" w:hAnsi="Cambria"/>
          <w:sz w:val="36"/>
          <w:szCs w:val="36"/>
        </w:rPr>
      </w:pPr>
      <w:r>
        <w:rPr>
          <w:rFonts w:ascii="Cambria" w:hAnsi="Cambria"/>
          <w:sz w:val="36"/>
          <w:szCs w:val="36"/>
        </w:rPr>
        <w:t>Programa RANC</w:t>
      </w:r>
    </w:p>
    <w:p w:rsidR="00B76602" w:rsidRDefault="00B76602">
      <w:pPr>
        <w:pStyle w:val="Sinespaciado"/>
        <w:rPr>
          <w:rFonts w:ascii="Cambria" w:hAnsi="Cambria"/>
          <w:sz w:val="36"/>
          <w:szCs w:val="36"/>
        </w:rPr>
      </w:pPr>
    </w:p>
    <w:p w:rsidR="00B76602" w:rsidRDefault="00B76602">
      <w:pPr>
        <w:pStyle w:val="Sinespaciado"/>
        <w:rPr>
          <w:rFonts w:ascii="Cambria" w:hAnsi="Cambria"/>
          <w:sz w:val="36"/>
          <w:szCs w:val="36"/>
        </w:rPr>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B76602">
      <w:pPr>
        <w:pStyle w:val="Sinespaciado"/>
      </w:pPr>
    </w:p>
    <w:p w:rsidR="00B76602" w:rsidRDefault="004764CA">
      <w:pPr>
        <w:pStyle w:val="Sinespaciad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36pt">
            <v:imagedata r:id="rId8" o:title="logo_ose_nuevo"/>
          </v:shape>
        </w:pict>
      </w:r>
    </w:p>
    <w:p w:rsidR="00B76602" w:rsidRDefault="00B76602">
      <w:pPr>
        <w:pStyle w:val="Sinespaciado"/>
      </w:pPr>
      <w:r>
        <w:t>ADMINISTRACIÓN DE LAS OBRAS SANITARIAS DEL ESTADO</w:t>
      </w:r>
    </w:p>
    <w:p w:rsidR="00B76602" w:rsidRDefault="00B76602"/>
    <w:p w:rsidR="00FC1612" w:rsidRDefault="00B76602" w:rsidP="00B76602">
      <w:pPr>
        <w:rPr>
          <w:b/>
          <w:lang w:val="es-MX"/>
        </w:rPr>
      </w:pPr>
      <w:r>
        <w:rPr>
          <w:b/>
          <w:lang w:val="es-MX"/>
        </w:rPr>
        <w:br w:type="page"/>
      </w:r>
    </w:p>
    <w:p w:rsidR="00CD31B4" w:rsidRDefault="00B67F5F">
      <w:pPr>
        <w:pStyle w:val="TDC1"/>
        <w:tabs>
          <w:tab w:val="left" w:pos="480"/>
          <w:tab w:val="right" w:leader="dot" w:pos="9344"/>
        </w:tabs>
        <w:rPr>
          <w:rFonts w:ascii="Calibri" w:hAnsi="Calibri"/>
          <w:noProof/>
          <w:szCs w:val="22"/>
          <w:lang w:val="es-ES"/>
        </w:rPr>
      </w:pPr>
      <w:r w:rsidRPr="00B67F5F">
        <w:rPr>
          <w:b/>
        </w:rPr>
        <w:fldChar w:fldCharType="begin"/>
      </w:r>
      <w:r w:rsidR="00FC1612">
        <w:rPr>
          <w:b/>
        </w:rPr>
        <w:instrText xml:space="preserve"> TOC \o "1-2" </w:instrText>
      </w:r>
      <w:r w:rsidRPr="00B67F5F">
        <w:rPr>
          <w:b/>
        </w:rPr>
        <w:fldChar w:fldCharType="separate"/>
      </w:r>
      <w:r w:rsidR="00CD31B4" w:rsidRPr="00F66165">
        <w:rPr>
          <w:caps/>
          <w:noProof/>
        </w:rPr>
        <w:t>1</w:t>
      </w:r>
      <w:r w:rsidR="00CD31B4">
        <w:rPr>
          <w:rFonts w:ascii="Calibri" w:hAnsi="Calibri"/>
          <w:noProof/>
          <w:szCs w:val="22"/>
          <w:lang w:val="es-ES"/>
        </w:rPr>
        <w:tab/>
      </w:r>
      <w:r w:rsidR="00CD31B4" w:rsidRPr="00F66165">
        <w:rPr>
          <w:caps/>
          <w:noProof/>
        </w:rPr>
        <w:t>Introducción</w:t>
      </w:r>
      <w:r w:rsidR="00CD31B4">
        <w:rPr>
          <w:noProof/>
        </w:rPr>
        <w:tab/>
      </w:r>
      <w:r>
        <w:rPr>
          <w:noProof/>
        </w:rPr>
        <w:fldChar w:fldCharType="begin"/>
      </w:r>
      <w:r w:rsidR="00CD31B4">
        <w:rPr>
          <w:noProof/>
        </w:rPr>
        <w:instrText xml:space="preserve"> PAGEREF _Toc276716876 \h </w:instrText>
      </w:r>
      <w:r>
        <w:rPr>
          <w:noProof/>
        </w:rPr>
      </w:r>
      <w:r>
        <w:rPr>
          <w:noProof/>
        </w:rPr>
        <w:fldChar w:fldCharType="separate"/>
      </w:r>
      <w:r w:rsidR="00CD31B4">
        <w:rPr>
          <w:noProof/>
        </w:rPr>
        <w:t>3</w:t>
      </w:r>
      <w:r>
        <w:rPr>
          <w:noProof/>
        </w:rPr>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2</w:t>
      </w:r>
      <w:r>
        <w:rPr>
          <w:rFonts w:ascii="Calibri" w:hAnsi="Calibri"/>
          <w:noProof/>
          <w:szCs w:val="22"/>
          <w:lang w:val="es-ES"/>
        </w:rPr>
        <w:tab/>
      </w:r>
      <w:r w:rsidRPr="00F66165">
        <w:rPr>
          <w:caps/>
          <w:noProof/>
        </w:rPr>
        <w:t>Objetivos</w:t>
      </w:r>
      <w:r>
        <w:rPr>
          <w:noProof/>
        </w:rPr>
        <w:tab/>
      </w:r>
      <w:r w:rsidR="00B67F5F">
        <w:rPr>
          <w:noProof/>
        </w:rPr>
        <w:fldChar w:fldCharType="begin"/>
      </w:r>
      <w:r>
        <w:rPr>
          <w:noProof/>
        </w:rPr>
        <w:instrText xml:space="preserve"> PAGEREF _Toc276716877 \h </w:instrText>
      </w:r>
      <w:r w:rsidR="00B67F5F">
        <w:rPr>
          <w:noProof/>
        </w:rPr>
      </w:r>
      <w:r w:rsidR="00B67F5F">
        <w:rPr>
          <w:noProof/>
        </w:rPr>
        <w:fldChar w:fldCharType="separate"/>
      </w:r>
      <w:r>
        <w:rPr>
          <w:noProof/>
        </w:rPr>
        <w:t>3</w:t>
      </w:r>
      <w:r w:rsidR="00B67F5F">
        <w:rPr>
          <w:noProof/>
        </w:rPr>
        <w:fldChar w:fldCharType="end"/>
      </w:r>
    </w:p>
    <w:p w:rsidR="00CD31B4" w:rsidRDefault="00CD31B4">
      <w:pPr>
        <w:pStyle w:val="TDC2"/>
        <w:rPr>
          <w:rFonts w:ascii="Calibri" w:hAnsi="Calibri"/>
          <w:i w:val="0"/>
          <w:sz w:val="22"/>
          <w:szCs w:val="22"/>
        </w:rPr>
      </w:pPr>
      <w:r w:rsidRPr="00F66165">
        <w:rPr>
          <w:i w:val="0"/>
        </w:rPr>
        <w:t>2.1</w:t>
      </w:r>
      <w:r>
        <w:rPr>
          <w:rFonts w:ascii="Calibri" w:hAnsi="Calibri"/>
          <w:i w:val="0"/>
          <w:sz w:val="22"/>
          <w:szCs w:val="22"/>
        </w:rPr>
        <w:tab/>
      </w:r>
      <w:r w:rsidRPr="00F66165">
        <w:rPr>
          <w:i w:val="0"/>
        </w:rPr>
        <w:t>Metas a corto, mediano y largo plazo</w:t>
      </w:r>
      <w:r>
        <w:tab/>
      </w:r>
      <w:r w:rsidR="00B67F5F">
        <w:fldChar w:fldCharType="begin"/>
      </w:r>
      <w:r>
        <w:instrText xml:space="preserve"> PAGEREF _Toc276716878 \h </w:instrText>
      </w:r>
      <w:r w:rsidR="00B67F5F">
        <w:fldChar w:fldCharType="separate"/>
      </w:r>
      <w:r>
        <w:t>3</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3</w:t>
      </w:r>
      <w:r>
        <w:rPr>
          <w:rFonts w:ascii="Calibri" w:hAnsi="Calibri"/>
          <w:noProof/>
          <w:szCs w:val="22"/>
          <w:lang w:val="es-ES"/>
        </w:rPr>
        <w:tab/>
      </w:r>
      <w:r w:rsidRPr="00F66165">
        <w:rPr>
          <w:caps/>
          <w:noProof/>
        </w:rPr>
        <w:t>Estrategia General</w:t>
      </w:r>
      <w:r>
        <w:rPr>
          <w:noProof/>
        </w:rPr>
        <w:tab/>
      </w:r>
      <w:r w:rsidR="00B67F5F">
        <w:rPr>
          <w:noProof/>
        </w:rPr>
        <w:fldChar w:fldCharType="begin"/>
      </w:r>
      <w:r>
        <w:rPr>
          <w:noProof/>
        </w:rPr>
        <w:instrText xml:space="preserve"> PAGEREF _Toc276716879 \h </w:instrText>
      </w:r>
      <w:r w:rsidR="00B67F5F">
        <w:rPr>
          <w:noProof/>
        </w:rPr>
      </w:r>
      <w:r w:rsidR="00B67F5F">
        <w:rPr>
          <w:noProof/>
        </w:rPr>
        <w:fldChar w:fldCharType="separate"/>
      </w:r>
      <w:r>
        <w:rPr>
          <w:noProof/>
        </w:rPr>
        <w:t>4</w:t>
      </w:r>
      <w:r w:rsidR="00B67F5F">
        <w:rPr>
          <w:noProof/>
        </w:rPr>
        <w:fldChar w:fldCharType="end"/>
      </w:r>
    </w:p>
    <w:p w:rsidR="00CD31B4" w:rsidRDefault="00CD31B4">
      <w:pPr>
        <w:pStyle w:val="TDC2"/>
        <w:rPr>
          <w:rFonts w:ascii="Calibri" w:hAnsi="Calibri"/>
          <w:i w:val="0"/>
          <w:sz w:val="22"/>
          <w:szCs w:val="22"/>
        </w:rPr>
      </w:pPr>
      <w:r w:rsidRPr="00F66165">
        <w:rPr>
          <w:i w:val="0"/>
        </w:rPr>
        <w:t>3.1</w:t>
      </w:r>
      <w:r>
        <w:rPr>
          <w:rFonts w:ascii="Calibri" w:hAnsi="Calibri"/>
          <w:i w:val="0"/>
          <w:sz w:val="22"/>
          <w:szCs w:val="22"/>
        </w:rPr>
        <w:tab/>
      </w:r>
      <w:r w:rsidRPr="00F66165">
        <w:rPr>
          <w:i w:val="0"/>
        </w:rPr>
        <w:t>Necesidades de personal</w:t>
      </w:r>
      <w:r>
        <w:tab/>
      </w:r>
      <w:r w:rsidR="00B67F5F">
        <w:fldChar w:fldCharType="begin"/>
      </w:r>
      <w:r>
        <w:instrText xml:space="preserve"> PAGEREF _Toc276716880 \h </w:instrText>
      </w:r>
      <w:r w:rsidR="00B67F5F">
        <w:fldChar w:fldCharType="separate"/>
      </w:r>
      <w:r>
        <w:t>4</w:t>
      </w:r>
      <w:r w:rsidR="00B67F5F">
        <w:fldChar w:fldCharType="end"/>
      </w:r>
    </w:p>
    <w:p w:rsidR="00CD31B4" w:rsidRDefault="00CD31B4">
      <w:pPr>
        <w:pStyle w:val="TDC2"/>
        <w:rPr>
          <w:rFonts w:ascii="Calibri" w:hAnsi="Calibri"/>
          <w:i w:val="0"/>
          <w:sz w:val="22"/>
          <w:szCs w:val="22"/>
        </w:rPr>
      </w:pPr>
      <w:r w:rsidRPr="00F66165">
        <w:rPr>
          <w:i w:val="0"/>
        </w:rPr>
        <w:t>3.2</w:t>
      </w:r>
      <w:r>
        <w:rPr>
          <w:rFonts w:ascii="Calibri" w:hAnsi="Calibri"/>
          <w:i w:val="0"/>
          <w:sz w:val="22"/>
          <w:szCs w:val="22"/>
        </w:rPr>
        <w:tab/>
      </w:r>
      <w:r w:rsidRPr="00F66165">
        <w:rPr>
          <w:i w:val="0"/>
        </w:rPr>
        <w:t>Modificación de la Cultura organizacional</w:t>
      </w:r>
      <w:r>
        <w:tab/>
      </w:r>
      <w:r w:rsidR="00B67F5F">
        <w:fldChar w:fldCharType="begin"/>
      </w:r>
      <w:r>
        <w:instrText xml:space="preserve"> PAGEREF _Toc276716881 \h </w:instrText>
      </w:r>
      <w:r w:rsidR="00B67F5F">
        <w:fldChar w:fldCharType="separate"/>
      </w:r>
      <w:r>
        <w:t>5</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4</w:t>
      </w:r>
      <w:r>
        <w:rPr>
          <w:rFonts w:ascii="Calibri" w:hAnsi="Calibri"/>
          <w:noProof/>
          <w:szCs w:val="22"/>
          <w:lang w:val="es-ES"/>
        </w:rPr>
        <w:tab/>
      </w:r>
      <w:r w:rsidRPr="00F66165">
        <w:rPr>
          <w:caps/>
          <w:noProof/>
        </w:rPr>
        <w:t>P01 Acciones Institucionales</w:t>
      </w:r>
      <w:r>
        <w:rPr>
          <w:noProof/>
        </w:rPr>
        <w:tab/>
      </w:r>
      <w:r w:rsidR="00B67F5F">
        <w:rPr>
          <w:noProof/>
        </w:rPr>
        <w:fldChar w:fldCharType="begin"/>
      </w:r>
      <w:r>
        <w:rPr>
          <w:noProof/>
        </w:rPr>
        <w:instrText xml:space="preserve"> PAGEREF _Toc276716882 \h </w:instrText>
      </w:r>
      <w:r w:rsidR="00B67F5F">
        <w:rPr>
          <w:noProof/>
        </w:rPr>
      </w:r>
      <w:r w:rsidR="00B67F5F">
        <w:rPr>
          <w:noProof/>
        </w:rPr>
        <w:fldChar w:fldCharType="separate"/>
      </w:r>
      <w:r>
        <w:rPr>
          <w:noProof/>
        </w:rPr>
        <w:t>5</w:t>
      </w:r>
      <w:r w:rsidR="00B67F5F">
        <w:rPr>
          <w:noProof/>
        </w:rPr>
        <w:fldChar w:fldCharType="end"/>
      </w:r>
    </w:p>
    <w:p w:rsidR="00CD31B4" w:rsidRDefault="00CD31B4">
      <w:pPr>
        <w:pStyle w:val="TDC2"/>
        <w:rPr>
          <w:rFonts w:ascii="Calibri" w:hAnsi="Calibri"/>
          <w:i w:val="0"/>
          <w:sz w:val="22"/>
          <w:szCs w:val="22"/>
        </w:rPr>
      </w:pPr>
      <w:r>
        <w:t>4.1</w:t>
      </w:r>
      <w:r>
        <w:rPr>
          <w:rFonts w:ascii="Calibri" w:hAnsi="Calibri"/>
          <w:i w:val="0"/>
          <w:sz w:val="22"/>
          <w:szCs w:val="22"/>
        </w:rPr>
        <w:tab/>
      </w:r>
      <w:r>
        <w:t>SP01.0  Definición y coordinación de Acciones con las Gerencias</w:t>
      </w:r>
      <w:r>
        <w:tab/>
      </w:r>
      <w:r w:rsidR="00B67F5F">
        <w:fldChar w:fldCharType="begin"/>
      </w:r>
      <w:r>
        <w:instrText xml:space="preserve"> PAGEREF _Toc276716883 \h </w:instrText>
      </w:r>
      <w:r w:rsidR="00B67F5F">
        <w:fldChar w:fldCharType="separate"/>
      </w:r>
      <w:r>
        <w:t>5</w:t>
      </w:r>
      <w:r w:rsidR="00B67F5F">
        <w:fldChar w:fldCharType="end"/>
      </w:r>
    </w:p>
    <w:p w:rsidR="00CD31B4" w:rsidRDefault="00CD31B4">
      <w:pPr>
        <w:pStyle w:val="TDC2"/>
        <w:rPr>
          <w:rFonts w:ascii="Calibri" w:hAnsi="Calibri"/>
          <w:i w:val="0"/>
          <w:sz w:val="22"/>
          <w:szCs w:val="22"/>
        </w:rPr>
      </w:pPr>
      <w:r>
        <w:t>4.2</w:t>
      </w:r>
      <w:r>
        <w:rPr>
          <w:rFonts w:ascii="Calibri" w:hAnsi="Calibri"/>
          <w:i w:val="0"/>
          <w:sz w:val="22"/>
          <w:szCs w:val="22"/>
        </w:rPr>
        <w:tab/>
      </w:r>
      <w:r>
        <w:t>SP01.1 Estructura de cargos del Programa RANC</w:t>
      </w:r>
      <w:r>
        <w:tab/>
      </w:r>
      <w:r w:rsidR="00B67F5F">
        <w:fldChar w:fldCharType="begin"/>
      </w:r>
      <w:r>
        <w:instrText xml:space="preserve"> PAGEREF _Toc276716884 \h </w:instrText>
      </w:r>
      <w:r w:rsidR="00B67F5F">
        <w:fldChar w:fldCharType="separate"/>
      </w:r>
      <w:r>
        <w:t>6</w:t>
      </w:r>
      <w:r w:rsidR="00B67F5F">
        <w:fldChar w:fldCharType="end"/>
      </w:r>
    </w:p>
    <w:p w:rsidR="00CD31B4" w:rsidRDefault="00CD31B4">
      <w:pPr>
        <w:pStyle w:val="TDC2"/>
        <w:rPr>
          <w:rFonts w:ascii="Calibri" w:hAnsi="Calibri"/>
          <w:i w:val="0"/>
          <w:sz w:val="22"/>
          <w:szCs w:val="22"/>
        </w:rPr>
      </w:pPr>
      <w:r>
        <w:t>4.3</w:t>
      </w:r>
      <w:r>
        <w:rPr>
          <w:rFonts w:ascii="Calibri" w:hAnsi="Calibri"/>
          <w:i w:val="0"/>
          <w:sz w:val="22"/>
          <w:szCs w:val="22"/>
        </w:rPr>
        <w:tab/>
      </w:r>
      <w:r>
        <w:t>SP01.2 Plan de Comunicación</w:t>
      </w:r>
      <w:r>
        <w:tab/>
      </w:r>
      <w:r w:rsidR="00B67F5F">
        <w:fldChar w:fldCharType="begin"/>
      </w:r>
      <w:r>
        <w:instrText xml:space="preserve"> PAGEREF _Toc276716885 \h </w:instrText>
      </w:r>
      <w:r w:rsidR="00B67F5F">
        <w:fldChar w:fldCharType="separate"/>
      </w:r>
      <w:r>
        <w:t>6</w:t>
      </w:r>
      <w:r w:rsidR="00B67F5F">
        <w:fldChar w:fldCharType="end"/>
      </w:r>
    </w:p>
    <w:p w:rsidR="00CD31B4" w:rsidRDefault="00CD31B4">
      <w:pPr>
        <w:pStyle w:val="TDC2"/>
        <w:rPr>
          <w:rFonts w:ascii="Calibri" w:hAnsi="Calibri"/>
          <w:i w:val="0"/>
          <w:sz w:val="22"/>
          <w:szCs w:val="22"/>
        </w:rPr>
      </w:pPr>
      <w:r>
        <w:t>4.4</w:t>
      </w:r>
      <w:r>
        <w:rPr>
          <w:rFonts w:ascii="Calibri" w:hAnsi="Calibri"/>
          <w:i w:val="0"/>
          <w:sz w:val="22"/>
          <w:szCs w:val="22"/>
        </w:rPr>
        <w:tab/>
      </w:r>
      <w:r>
        <w:t>SP01.3  Grupo de Facilitadores RANC para el Interior</w:t>
      </w:r>
      <w:r>
        <w:tab/>
      </w:r>
      <w:r w:rsidR="00B67F5F">
        <w:fldChar w:fldCharType="begin"/>
      </w:r>
      <w:r>
        <w:instrText xml:space="preserve"> PAGEREF _Toc276716886 \h </w:instrText>
      </w:r>
      <w:r w:rsidR="00B67F5F">
        <w:fldChar w:fldCharType="separate"/>
      </w:r>
      <w:r>
        <w:t>7</w:t>
      </w:r>
      <w:r w:rsidR="00B67F5F">
        <w:fldChar w:fldCharType="end"/>
      </w:r>
    </w:p>
    <w:p w:rsidR="00CD31B4" w:rsidRDefault="00CD31B4">
      <w:pPr>
        <w:pStyle w:val="TDC2"/>
        <w:rPr>
          <w:rFonts w:ascii="Calibri" w:hAnsi="Calibri"/>
          <w:i w:val="0"/>
          <w:sz w:val="22"/>
          <w:szCs w:val="22"/>
        </w:rPr>
      </w:pPr>
      <w:r>
        <w:t>4.5</w:t>
      </w:r>
      <w:r>
        <w:rPr>
          <w:rFonts w:ascii="Calibri" w:hAnsi="Calibri"/>
          <w:i w:val="0"/>
          <w:sz w:val="22"/>
          <w:szCs w:val="22"/>
        </w:rPr>
        <w:tab/>
      </w:r>
      <w:r>
        <w:t>SP01.4  Indicadores de ANC, Balance del agua y protocolos</w:t>
      </w:r>
      <w:r>
        <w:tab/>
      </w:r>
      <w:r w:rsidR="00B67F5F">
        <w:fldChar w:fldCharType="begin"/>
      </w:r>
      <w:r>
        <w:instrText xml:space="preserve"> PAGEREF _Toc276716887 \h </w:instrText>
      </w:r>
      <w:r w:rsidR="00B67F5F">
        <w:fldChar w:fldCharType="separate"/>
      </w:r>
      <w:r>
        <w:t>7</w:t>
      </w:r>
      <w:r w:rsidR="00B67F5F">
        <w:fldChar w:fldCharType="end"/>
      </w:r>
    </w:p>
    <w:p w:rsidR="00CD31B4" w:rsidRDefault="00CD31B4">
      <w:pPr>
        <w:pStyle w:val="TDC2"/>
        <w:rPr>
          <w:rFonts w:ascii="Calibri" w:hAnsi="Calibri"/>
          <w:i w:val="0"/>
          <w:sz w:val="22"/>
          <w:szCs w:val="22"/>
        </w:rPr>
      </w:pPr>
      <w:r>
        <w:t>4.6</w:t>
      </w:r>
      <w:r>
        <w:rPr>
          <w:rFonts w:ascii="Calibri" w:hAnsi="Calibri"/>
          <w:i w:val="0"/>
          <w:sz w:val="22"/>
          <w:szCs w:val="22"/>
        </w:rPr>
        <w:tab/>
      </w:r>
      <w:r>
        <w:t>SP01. 5  Sistema Informático de Seguimiento</w:t>
      </w:r>
      <w:r>
        <w:tab/>
      </w:r>
      <w:r w:rsidR="00B67F5F">
        <w:fldChar w:fldCharType="begin"/>
      </w:r>
      <w:r>
        <w:instrText xml:space="preserve"> PAGEREF _Toc276716888 \h </w:instrText>
      </w:r>
      <w:r w:rsidR="00B67F5F">
        <w:fldChar w:fldCharType="separate"/>
      </w:r>
      <w:r>
        <w:t>8</w:t>
      </w:r>
      <w:r w:rsidR="00B67F5F">
        <w:fldChar w:fldCharType="end"/>
      </w:r>
    </w:p>
    <w:p w:rsidR="00CD31B4" w:rsidRDefault="00CD31B4">
      <w:pPr>
        <w:pStyle w:val="TDC2"/>
        <w:rPr>
          <w:rFonts w:ascii="Calibri" w:hAnsi="Calibri"/>
          <w:i w:val="0"/>
          <w:sz w:val="22"/>
          <w:szCs w:val="22"/>
        </w:rPr>
      </w:pPr>
      <w:r>
        <w:t>4.7</w:t>
      </w:r>
      <w:r>
        <w:rPr>
          <w:rFonts w:ascii="Calibri" w:hAnsi="Calibri"/>
          <w:i w:val="0"/>
          <w:sz w:val="22"/>
          <w:szCs w:val="22"/>
        </w:rPr>
        <w:tab/>
      </w:r>
      <w:r>
        <w:t>SP01.6  Mejora continua de los procedimientos</w:t>
      </w:r>
      <w:r>
        <w:tab/>
      </w:r>
      <w:r w:rsidR="00B67F5F">
        <w:fldChar w:fldCharType="begin"/>
      </w:r>
      <w:r>
        <w:instrText xml:space="preserve"> PAGEREF _Toc276716889 \h </w:instrText>
      </w:r>
      <w:r w:rsidR="00B67F5F">
        <w:fldChar w:fldCharType="separate"/>
      </w:r>
      <w:r>
        <w:t>9</w:t>
      </w:r>
      <w:r w:rsidR="00B67F5F">
        <w:fldChar w:fldCharType="end"/>
      </w:r>
    </w:p>
    <w:p w:rsidR="00CD31B4" w:rsidRDefault="00CD31B4">
      <w:pPr>
        <w:pStyle w:val="TDC2"/>
        <w:rPr>
          <w:rFonts w:ascii="Calibri" w:hAnsi="Calibri"/>
          <w:i w:val="0"/>
          <w:sz w:val="22"/>
          <w:szCs w:val="22"/>
        </w:rPr>
      </w:pPr>
      <w:r>
        <w:t>4.8</w:t>
      </w:r>
      <w:r>
        <w:rPr>
          <w:rFonts w:ascii="Calibri" w:hAnsi="Calibri"/>
          <w:i w:val="0"/>
          <w:sz w:val="22"/>
          <w:szCs w:val="22"/>
        </w:rPr>
        <w:tab/>
      </w:r>
      <w:r>
        <w:t>SP01.7  Definición de los materiales y técnicas para Programas de sustitución.</w:t>
      </w:r>
      <w:r>
        <w:tab/>
      </w:r>
      <w:r w:rsidR="00B67F5F">
        <w:fldChar w:fldCharType="begin"/>
      </w:r>
      <w:r>
        <w:instrText xml:space="preserve"> PAGEREF _Toc276716890 \h </w:instrText>
      </w:r>
      <w:r w:rsidR="00B67F5F">
        <w:fldChar w:fldCharType="separate"/>
      </w:r>
      <w:r>
        <w:t>10</w:t>
      </w:r>
      <w:r w:rsidR="00B67F5F">
        <w:fldChar w:fldCharType="end"/>
      </w:r>
    </w:p>
    <w:p w:rsidR="00CD31B4" w:rsidRDefault="00CD31B4">
      <w:pPr>
        <w:pStyle w:val="TDC2"/>
        <w:rPr>
          <w:rFonts w:ascii="Calibri" w:hAnsi="Calibri"/>
          <w:i w:val="0"/>
          <w:sz w:val="22"/>
          <w:szCs w:val="22"/>
        </w:rPr>
      </w:pPr>
      <w:r>
        <w:t>4.9</w:t>
      </w:r>
      <w:r>
        <w:rPr>
          <w:rFonts w:ascii="Calibri" w:hAnsi="Calibri"/>
          <w:i w:val="0"/>
          <w:sz w:val="22"/>
          <w:szCs w:val="22"/>
        </w:rPr>
        <w:tab/>
      </w:r>
      <w:r>
        <w:t>SP01.8  Grupo de trabajo para el estudio de incentivos y eventuales sanciones</w:t>
      </w:r>
      <w:r>
        <w:tab/>
      </w:r>
      <w:r w:rsidR="00B67F5F">
        <w:fldChar w:fldCharType="begin"/>
      </w:r>
      <w:r>
        <w:instrText xml:space="preserve"> PAGEREF _Toc276716891 \h </w:instrText>
      </w:r>
      <w:r w:rsidR="00B67F5F">
        <w:fldChar w:fldCharType="separate"/>
      </w:r>
      <w:r>
        <w:t>10</w:t>
      </w:r>
      <w:r w:rsidR="00B67F5F">
        <w:fldChar w:fldCharType="end"/>
      </w:r>
    </w:p>
    <w:p w:rsidR="00CD31B4" w:rsidRDefault="00CD31B4">
      <w:pPr>
        <w:pStyle w:val="TDC2"/>
        <w:rPr>
          <w:rFonts w:ascii="Calibri" w:hAnsi="Calibri"/>
          <w:i w:val="0"/>
          <w:sz w:val="22"/>
          <w:szCs w:val="22"/>
        </w:rPr>
      </w:pPr>
      <w:r>
        <w:t>4.10</w:t>
      </w:r>
      <w:r>
        <w:rPr>
          <w:rFonts w:ascii="Calibri" w:hAnsi="Calibri"/>
          <w:i w:val="0"/>
          <w:sz w:val="22"/>
          <w:szCs w:val="22"/>
        </w:rPr>
        <w:tab/>
      </w:r>
      <w:r>
        <w:t>SP01.9 Intercambio con otras empresas. Benchmarking</w:t>
      </w:r>
      <w:r>
        <w:tab/>
      </w:r>
      <w:r w:rsidR="00B67F5F">
        <w:fldChar w:fldCharType="begin"/>
      </w:r>
      <w:r>
        <w:instrText xml:space="preserve"> PAGEREF _Toc276716892 \h </w:instrText>
      </w:r>
      <w:r w:rsidR="00B67F5F">
        <w:fldChar w:fldCharType="separate"/>
      </w:r>
      <w:r>
        <w:t>11</w:t>
      </w:r>
      <w:r w:rsidR="00B67F5F">
        <w:fldChar w:fldCharType="end"/>
      </w:r>
    </w:p>
    <w:p w:rsidR="00CD31B4" w:rsidRDefault="00CD31B4">
      <w:pPr>
        <w:pStyle w:val="TDC2"/>
        <w:rPr>
          <w:rFonts w:ascii="Calibri" w:hAnsi="Calibri"/>
          <w:i w:val="0"/>
          <w:sz w:val="22"/>
          <w:szCs w:val="22"/>
        </w:rPr>
      </w:pPr>
      <w:r>
        <w:t>4.11</w:t>
      </w:r>
      <w:r>
        <w:rPr>
          <w:rFonts w:ascii="Calibri" w:hAnsi="Calibri"/>
          <w:i w:val="0"/>
          <w:sz w:val="22"/>
          <w:szCs w:val="22"/>
        </w:rPr>
        <w:tab/>
      </w:r>
      <w:r>
        <w:t>SP01.10  Biblioteca RANC</w:t>
      </w:r>
      <w:r>
        <w:tab/>
      </w:r>
      <w:r w:rsidR="00B67F5F">
        <w:fldChar w:fldCharType="begin"/>
      </w:r>
      <w:r>
        <w:instrText xml:space="preserve"> PAGEREF _Toc276716893 \h </w:instrText>
      </w:r>
      <w:r w:rsidR="00B67F5F">
        <w:fldChar w:fldCharType="separate"/>
      </w:r>
      <w:r>
        <w:t>11</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noProof/>
        </w:rPr>
        <w:t>5</w:t>
      </w:r>
      <w:r>
        <w:rPr>
          <w:rFonts w:ascii="Calibri" w:hAnsi="Calibri"/>
          <w:noProof/>
          <w:szCs w:val="22"/>
          <w:lang w:val="es-ES"/>
        </w:rPr>
        <w:tab/>
      </w:r>
      <w:r w:rsidRPr="00F66165">
        <w:rPr>
          <w:noProof/>
        </w:rPr>
        <w:t>ACCIONES DE SECTORIZACIÓN</w:t>
      </w:r>
      <w:r>
        <w:rPr>
          <w:noProof/>
        </w:rPr>
        <w:tab/>
      </w:r>
      <w:r w:rsidR="00B67F5F">
        <w:rPr>
          <w:noProof/>
        </w:rPr>
        <w:fldChar w:fldCharType="begin"/>
      </w:r>
      <w:r>
        <w:rPr>
          <w:noProof/>
        </w:rPr>
        <w:instrText xml:space="preserve"> PAGEREF _Toc276716894 \h </w:instrText>
      </w:r>
      <w:r w:rsidR="00B67F5F">
        <w:rPr>
          <w:noProof/>
        </w:rPr>
      </w:r>
      <w:r w:rsidR="00B67F5F">
        <w:rPr>
          <w:noProof/>
        </w:rPr>
        <w:fldChar w:fldCharType="separate"/>
      </w:r>
      <w:r>
        <w:rPr>
          <w:noProof/>
        </w:rPr>
        <w:t>11</w:t>
      </w:r>
      <w:r w:rsidR="00B67F5F">
        <w:rPr>
          <w:noProof/>
        </w:rPr>
        <w:fldChar w:fldCharType="end"/>
      </w:r>
    </w:p>
    <w:p w:rsidR="00CD31B4" w:rsidRDefault="00CD31B4">
      <w:pPr>
        <w:pStyle w:val="TDC2"/>
        <w:rPr>
          <w:rFonts w:ascii="Calibri" w:hAnsi="Calibri"/>
          <w:i w:val="0"/>
          <w:sz w:val="22"/>
          <w:szCs w:val="22"/>
        </w:rPr>
      </w:pPr>
      <w:r w:rsidRPr="00F66165">
        <w:rPr>
          <w:i w:val="0"/>
        </w:rPr>
        <w:t>5.1</w:t>
      </w:r>
      <w:r>
        <w:rPr>
          <w:rFonts w:ascii="Calibri" w:hAnsi="Calibri"/>
          <w:i w:val="0"/>
          <w:sz w:val="22"/>
          <w:szCs w:val="22"/>
        </w:rPr>
        <w:tab/>
      </w:r>
      <w:r w:rsidRPr="00F66165">
        <w:rPr>
          <w:i w:val="0"/>
        </w:rPr>
        <w:t>SP02.1  Programa de sectorización</w:t>
      </w:r>
      <w:r>
        <w:tab/>
      </w:r>
      <w:r w:rsidR="00B67F5F">
        <w:fldChar w:fldCharType="begin"/>
      </w:r>
      <w:r>
        <w:instrText xml:space="preserve"> PAGEREF _Toc276716895 \h </w:instrText>
      </w:r>
      <w:r w:rsidR="00B67F5F">
        <w:fldChar w:fldCharType="separate"/>
      </w:r>
      <w:r>
        <w:t>11</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6</w:t>
      </w:r>
      <w:r>
        <w:rPr>
          <w:rFonts w:ascii="Calibri" w:hAnsi="Calibri"/>
          <w:noProof/>
          <w:szCs w:val="22"/>
          <w:lang w:val="es-ES"/>
        </w:rPr>
        <w:tab/>
      </w:r>
      <w:r w:rsidRPr="00F66165">
        <w:rPr>
          <w:caps/>
          <w:noProof/>
        </w:rPr>
        <w:t>Acciones para reducir las pérdidas físicas</w:t>
      </w:r>
      <w:r>
        <w:rPr>
          <w:noProof/>
        </w:rPr>
        <w:tab/>
      </w:r>
      <w:r w:rsidR="00B67F5F">
        <w:rPr>
          <w:noProof/>
        </w:rPr>
        <w:fldChar w:fldCharType="begin"/>
      </w:r>
      <w:r>
        <w:rPr>
          <w:noProof/>
        </w:rPr>
        <w:instrText xml:space="preserve"> PAGEREF _Toc276716896 \h </w:instrText>
      </w:r>
      <w:r w:rsidR="00B67F5F">
        <w:rPr>
          <w:noProof/>
        </w:rPr>
      </w:r>
      <w:r w:rsidR="00B67F5F">
        <w:rPr>
          <w:noProof/>
        </w:rPr>
        <w:fldChar w:fldCharType="separate"/>
      </w:r>
      <w:r>
        <w:rPr>
          <w:noProof/>
        </w:rPr>
        <w:t>12</w:t>
      </w:r>
      <w:r w:rsidR="00B67F5F">
        <w:rPr>
          <w:noProof/>
        </w:rPr>
        <w:fldChar w:fldCharType="end"/>
      </w:r>
    </w:p>
    <w:p w:rsidR="00CD31B4" w:rsidRDefault="00CD31B4">
      <w:pPr>
        <w:pStyle w:val="TDC2"/>
        <w:rPr>
          <w:rFonts w:ascii="Calibri" w:hAnsi="Calibri"/>
          <w:i w:val="0"/>
          <w:sz w:val="22"/>
          <w:szCs w:val="22"/>
        </w:rPr>
      </w:pPr>
      <w:r>
        <w:t>6.1</w:t>
      </w:r>
      <w:r>
        <w:rPr>
          <w:rFonts w:ascii="Calibri" w:hAnsi="Calibri"/>
          <w:i w:val="0"/>
          <w:sz w:val="22"/>
          <w:szCs w:val="22"/>
        </w:rPr>
        <w:tab/>
      </w:r>
      <w:r>
        <w:t>SP03.1  Detección y reparación de fugas visibles</w:t>
      </w:r>
      <w:r>
        <w:tab/>
      </w:r>
      <w:r w:rsidR="00B67F5F">
        <w:fldChar w:fldCharType="begin"/>
      </w:r>
      <w:r>
        <w:instrText xml:space="preserve"> PAGEREF _Toc276716897 \h </w:instrText>
      </w:r>
      <w:r w:rsidR="00B67F5F">
        <w:fldChar w:fldCharType="separate"/>
      </w:r>
      <w:r>
        <w:t>12</w:t>
      </w:r>
      <w:r w:rsidR="00B67F5F">
        <w:fldChar w:fldCharType="end"/>
      </w:r>
    </w:p>
    <w:p w:rsidR="00CD31B4" w:rsidRDefault="00CD31B4">
      <w:pPr>
        <w:pStyle w:val="TDC2"/>
        <w:rPr>
          <w:rFonts w:ascii="Calibri" w:hAnsi="Calibri"/>
          <w:i w:val="0"/>
          <w:sz w:val="22"/>
          <w:szCs w:val="22"/>
        </w:rPr>
      </w:pPr>
      <w:r w:rsidRPr="00F66165">
        <w:rPr>
          <w:i w:val="0"/>
        </w:rPr>
        <w:t>6.2</w:t>
      </w:r>
      <w:r>
        <w:rPr>
          <w:rFonts w:ascii="Calibri" w:hAnsi="Calibri"/>
          <w:i w:val="0"/>
          <w:sz w:val="22"/>
          <w:szCs w:val="22"/>
        </w:rPr>
        <w:tab/>
      </w:r>
      <w:r w:rsidRPr="00F66165">
        <w:rPr>
          <w:i w:val="0"/>
        </w:rPr>
        <w:t>SP03.2  Detección y reparación de fugas invisibles</w:t>
      </w:r>
      <w:r>
        <w:tab/>
      </w:r>
      <w:r w:rsidR="00B67F5F">
        <w:fldChar w:fldCharType="begin"/>
      </w:r>
      <w:r>
        <w:instrText xml:space="preserve"> PAGEREF _Toc276716898 \h </w:instrText>
      </w:r>
      <w:r w:rsidR="00B67F5F">
        <w:fldChar w:fldCharType="separate"/>
      </w:r>
      <w:r>
        <w:t>13</w:t>
      </w:r>
      <w:r w:rsidR="00B67F5F">
        <w:fldChar w:fldCharType="end"/>
      </w:r>
    </w:p>
    <w:p w:rsidR="00CD31B4" w:rsidRDefault="00CD31B4">
      <w:pPr>
        <w:pStyle w:val="TDC2"/>
        <w:rPr>
          <w:rFonts w:ascii="Calibri" w:hAnsi="Calibri"/>
          <w:i w:val="0"/>
          <w:sz w:val="22"/>
          <w:szCs w:val="22"/>
        </w:rPr>
      </w:pPr>
      <w:r w:rsidRPr="00F66165">
        <w:rPr>
          <w:i w:val="0"/>
        </w:rPr>
        <w:t>6.3</w:t>
      </w:r>
      <w:r>
        <w:rPr>
          <w:rFonts w:ascii="Calibri" w:hAnsi="Calibri"/>
          <w:i w:val="0"/>
          <w:sz w:val="22"/>
          <w:szCs w:val="22"/>
        </w:rPr>
        <w:tab/>
      </w:r>
      <w:r w:rsidRPr="00F66165">
        <w:rPr>
          <w:i w:val="0"/>
        </w:rPr>
        <w:t>SP03.3   Programa de rehabilitación y/o sustitución de redes y válvulas</w:t>
      </w:r>
      <w:r>
        <w:tab/>
      </w:r>
      <w:r w:rsidR="00B67F5F">
        <w:fldChar w:fldCharType="begin"/>
      </w:r>
      <w:r>
        <w:instrText xml:space="preserve"> PAGEREF _Toc276716899 \h </w:instrText>
      </w:r>
      <w:r w:rsidR="00B67F5F">
        <w:fldChar w:fldCharType="separate"/>
      </w:r>
      <w:r>
        <w:t>13</w:t>
      </w:r>
      <w:r w:rsidR="00B67F5F">
        <w:fldChar w:fldCharType="end"/>
      </w:r>
    </w:p>
    <w:p w:rsidR="00CD31B4" w:rsidRDefault="00CD31B4">
      <w:pPr>
        <w:pStyle w:val="TDC2"/>
        <w:rPr>
          <w:rFonts w:ascii="Calibri" w:hAnsi="Calibri"/>
          <w:i w:val="0"/>
          <w:sz w:val="22"/>
          <w:szCs w:val="22"/>
        </w:rPr>
      </w:pPr>
      <w:r>
        <w:t>6.4</w:t>
      </w:r>
      <w:r>
        <w:rPr>
          <w:rFonts w:ascii="Calibri" w:hAnsi="Calibri"/>
          <w:i w:val="0"/>
          <w:sz w:val="22"/>
          <w:szCs w:val="22"/>
        </w:rPr>
        <w:tab/>
      </w:r>
      <w:r>
        <w:t>SP03.4  Puesta en funcionamiento de la 6ta Línea</w:t>
      </w:r>
      <w:r>
        <w:tab/>
      </w:r>
      <w:r w:rsidR="00B67F5F">
        <w:fldChar w:fldCharType="begin"/>
      </w:r>
      <w:r>
        <w:instrText xml:space="preserve"> PAGEREF _Toc276716900 \h </w:instrText>
      </w:r>
      <w:r w:rsidR="00B67F5F">
        <w:fldChar w:fldCharType="separate"/>
      </w:r>
      <w:r>
        <w:t>14</w:t>
      </w:r>
      <w:r w:rsidR="00B67F5F">
        <w:fldChar w:fldCharType="end"/>
      </w:r>
    </w:p>
    <w:p w:rsidR="00CD31B4" w:rsidRDefault="00CD31B4">
      <w:pPr>
        <w:pStyle w:val="TDC1"/>
        <w:tabs>
          <w:tab w:val="left" w:pos="480"/>
          <w:tab w:val="right" w:leader="dot" w:pos="9344"/>
        </w:tabs>
        <w:rPr>
          <w:rFonts w:ascii="Calibri" w:hAnsi="Calibri"/>
          <w:noProof/>
          <w:szCs w:val="22"/>
          <w:lang w:val="es-ES"/>
        </w:rPr>
      </w:pPr>
      <w:r w:rsidRPr="00F66165">
        <w:rPr>
          <w:caps/>
          <w:noProof/>
        </w:rPr>
        <w:t>7</w:t>
      </w:r>
      <w:r>
        <w:rPr>
          <w:rFonts w:ascii="Calibri" w:hAnsi="Calibri"/>
          <w:noProof/>
          <w:szCs w:val="22"/>
          <w:lang w:val="es-ES"/>
        </w:rPr>
        <w:tab/>
      </w:r>
      <w:r w:rsidRPr="00F66165">
        <w:rPr>
          <w:caps/>
          <w:noProof/>
        </w:rPr>
        <w:t>Acciones tendientes a reducir las pérdidas no físicas</w:t>
      </w:r>
      <w:r>
        <w:rPr>
          <w:noProof/>
        </w:rPr>
        <w:tab/>
      </w:r>
      <w:r w:rsidR="00B67F5F">
        <w:rPr>
          <w:noProof/>
        </w:rPr>
        <w:fldChar w:fldCharType="begin"/>
      </w:r>
      <w:r>
        <w:rPr>
          <w:noProof/>
        </w:rPr>
        <w:instrText xml:space="preserve"> PAGEREF _Toc276716901 \h </w:instrText>
      </w:r>
      <w:r w:rsidR="00B67F5F">
        <w:rPr>
          <w:noProof/>
        </w:rPr>
      </w:r>
      <w:r w:rsidR="00B67F5F">
        <w:rPr>
          <w:noProof/>
        </w:rPr>
        <w:fldChar w:fldCharType="separate"/>
      </w:r>
      <w:r>
        <w:rPr>
          <w:noProof/>
        </w:rPr>
        <w:t>14</w:t>
      </w:r>
      <w:r w:rsidR="00B67F5F">
        <w:rPr>
          <w:noProof/>
        </w:rPr>
        <w:fldChar w:fldCharType="end"/>
      </w:r>
    </w:p>
    <w:p w:rsidR="00CD31B4" w:rsidRDefault="00CD31B4">
      <w:pPr>
        <w:pStyle w:val="TDC2"/>
        <w:rPr>
          <w:rFonts w:ascii="Calibri" w:hAnsi="Calibri"/>
          <w:i w:val="0"/>
          <w:sz w:val="22"/>
          <w:szCs w:val="22"/>
        </w:rPr>
      </w:pPr>
      <w:r w:rsidRPr="00F66165">
        <w:rPr>
          <w:i w:val="0"/>
        </w:rPr>
        <w:t>7.1</w:t>
      </w:r>
      <w:r>
        <w:rPr>
          <w:rFonts w:ascii="Calibri" w:hAnsi="Calibri"/>
          <w:i w:val="0"/>
          <w:sz w:val="22"/>
          <w:szCs w:val="22"/>
        </w:rPr>
        <w:tab/>
      </w:r>
      <w:r w:rsidRPr="00F66165">
        <w:rPr>
          <w:i w:val="0"/>
        </w:rPr>
        <w:t>SP04.1  Programa de sustitución de medidores de distintos diámetros</w:t>
      </w:r>
      <w:r>
        <w:tab/>
      </w:r>
      <w:r w:rsidR="00B67F5F">
        <w:fldChar w:fldCharType="begin"/>
      </w:r>
      <w:r>
        <w:instrText xml:space="preserve"> PAGEREF _Toc276716902 \h </w:instrText>
      </w:r>
      <w:r w:rsidR="00B67F5F">
        <w:fldChar w:fldCharType="separate"/>
      </w:r>
      <w:r>
        <w:t>15</w:t>
      </w:r>
      <w:r w:rsidR="00B67F5F">
        <w:fldChar w:fldCharType="end"/>
      </w:r>
    </w:p>
    <w:p w:rsidR="00CD31B4" w:rsidRDefault="00CD31B4">
      <w:pPr>
        <w:pStyle w:val="TDC2"/>
        <w:rPr>
          <w:rFonts w:ascii="Calibri" w:hAnsi="Calibri"/>
          <w:i w:val="0"/>
          <w:sz w:val="22"/>
          <w:szCs w:val="22"/>
        </w:rPr>
      </w:pPr>
      <w:r>
        <w:t>7.2</w:t>
      </w:r>
      <w:r>
        <w:rPr>
          <w:rFonts w:ascii="Calibri" w:hAnsi="Calibri"/>
          <w:i w:val="0"/>
          <w:sz w:val="22"/>
          <w:szCs w:val="22"/>
        </w:rPr>
        <w:tab/>
      </w:r>
      <w:r>
        <w:t>SP04.2 Detección y regularización de fraudes</w:t>
      </w:r>
      <w:r>
        <w:tab/>
      </w:r>
      <w:r w:rsidR="00B67F5F">
        <w:fldChar w:fldCharType="begin"/>
      </w:r>
      <w:r>
        <w:instrText xml:space="preserve"> PAGEREF _Toc276716903 \h </w:instrText>
      </w:r>
      <w:r w:rsidR="00B67F5F">
        <w:fldChar w:fldCharType="separate"/>
      </w:r>
      <w:r>
        <w:t>16</w:t>
      </w:r>
      <w:r w:rsidR="00B67F5F">
        <w:fldChar w:fldCharType="end"/>
      </w:r>
    </w:p>
    <w:p w:rsidR="00CD31B4" w:rsidRDefault="00CD31B4">
      <w:pPr>
        <w:pStyle w:val="TDC2"/>
        <w:rPr>
          <w:rFonts w:ascii="Calibri" w:hAnsi="Calibri"/>
          <w:i w:val="0"/>
          <w:sz w:val="22"/>
          <w:szCs w:val="22"/>
        </w:rPr>
      </w:pPr>
      <w:r w:rsidRPr="00F66165">
        <w:rPr>
          <w:i w:val="0"/>
        </w:rPr>
        <w:t>7.3</w:t>
      </w:r>
      <w:r>
        <w:rPr>
          <w:rFonts w:ascii="Calibri" w:hAnsi="Calibri"/>
          <w:i w:val="0"/>
          <w:sz w:val="22"/>
          <w:szCs w:val="22"/>
        </w:rPr>
        <w:tab/>
      </w:r>
      <w:r w:rsidRPr="00F66165">
        <w:rPr>
          <w:i w:val="0"/>
        </w:rPr>
        <w:t>SP04.3  Optimización de la gestión de los grandes consumidores</w:t>
      </w:r>
      <w:r>
        <w:tab/>
      </w:r>
      <w:r w:rsidR="00B67F5F">
        <w:fldChar w:fldCharType="begin"/>
      </w:r>
      <w:r>
        <w:instrText xml:space="preserve"> PAGEREF _Toc276716904 \h </w:instrText>
      </w:r>
      <w:r w:rsidR="00B67F5F">
        <w:fldChar w:fldCharType="separate"/>
      </w:r>
      <w:r>
        <w:t>16</w:t>
      </w:r>
      <w:r w:rsidR="00B67F5F">
        <w:fldChar w:fldCharType="end"/>
      </w:r>
    </w:p>
    <w:p w:rsidR="00CD31B4" w:rsidRDefault="00CD31B4">
      <w:pPr>
        <w:pStyle w:val="TDC2"/>
        <w:rPr>
          <w:rFonts w:ascii="Calibri" w:hAnsi="Calibri"/>
          <w:i w:val="0"/>
          <w:sz w:val="22"/>
          <w:szCs w:val="22"/>
        </w:rPr>
      </w:pPr>
      <w:r w:rsidRPr="00F66165">
        <w:rPr>
          <w:i w:val="0"/>
        </w:rPr>
        <w:t>7.4</w:t>
      </w:r>
      <w:r>
        <w:rPr>
          <w:rFonts w:ascii="Calibri" w:hAnsi="Calibri"/>
          <w:i w:val="0"/>
          <w:sz w:val="22"/>
          <w:szCs w:val="22"/>
        </w:rPr>
        <w:tab/>
      </w:r>
      <w:r w:rsidRPr="00F66165">
        <w:rPr>
          <w:i w:val="0"/>
        </w:rPr>
        <w:t>SP04.4  Control del consumo y tratamiento de las zonas carenciadas.</w:t>
      </w:r>
      <w:r>
        <w:tab/>
      </w:r>
      <w:r w:rsidR="00B67F5F">
        <w:fldChar w:fldCharType="begin"/>
      </w:r>
      <w:r>
        <w:instrText xml:space="preserve"> PAGEREF _Toc276716905 \h </w:instrText>
      </w:r>
      <w:r w:rsidR="00B67F5F">
        <w:fldChar w:fldCharType="separate"/>
      </w:r>
      <w:r>
        <w:t>17</w:t>
      </w:r>
      <w:r w:rsidR="00B67F5F">
        <w:fldChar w:fldCharType="end"/>
      </w:r>
    </w:p>
    <w:p w:rsidR="00CD31B4" w:rsidRDefault="00CD31B4">
      <w:pPr>
        <w:pStyle w:val="TDC2"/>
        <w:rPr>
          <w:rFonts w:ascii="Calibri" w:hAnsi="Calibri"/>
          <w:i w:val="0"/>
          <w:sz w:val="22"/>
          <w:szCs w:val="22"/>
        </w:rPr>
      </w:pPr>
      <w:r>
        <w:t>7.5</w:t>
      </w:r>
      <w:r>
        <w:rPr>
          <w:rFonts w:ascii="Calibri" w:hAnsi="Calibri"/>
          <w:i w:val="0"/>
          <w:sz w:val="22"/>
          <w:szCs w:val="22"/>
        </w:rPr>
        <w:tab/>
      </w:r>
      <w:r>
        <w:t>SP04.5  Macro medición</w:t>
      </w:r>
      <w:r>
        <w:tab/>
      </w:r>
      <w:r w:rsidR="00B67F5F">
        <w:fldChar w:fldCharType="begin"/>
      </w:r>
      <w:r>
        <w:instrText xml:space="preserve"> PAGEREF _Toc276716906 \h </w:instrText>
      </w:r>
      <w:r w:rsidR="00B67F5F">
        <w:fldChar w:fldCharType="separate"/>
      </w:r>
      <w:r>
        <w:t>18</w:t>
      </w:r>
      <w:r w:rsidR="00B67F5F">
        <w:fldChar w:fldCharType="end"/>
      </w:r>
    </w:p>
    <w:p w:rsidR="00CD31B4" w:rsidRDefault="00CD31B4">
      <w:pPr>
        <w:pStyle w:val="TDC2"/>
        <w:rPr>
          <w:rFonts w:ascii="Calibri" w:hAnsi="Calibri"/>
          <w:i w:val="0"/>
          <w:sz w:val="22"/>
          <w:szCs w:val="22"/>
        </w:rPr>
      </w:pPr>
      <w:r>
        <w:t>7.6</w:t>
      </w:r>
      <w:r>
        <w:rPr>
          <w:rFonts w:ascii="Calibri" w:hAnsi="Calibri"/>
          <w:i w:val="0"/>
          <w:sz w:val="22"/>
          <w:szCs w:val="22"/>
        </w:rPr>
        <w:tab/>
      </w:r>
      <w:r w:rsidRPr="00F66165">
        <w:rPr>
          <w:i w:val="0"/>
        </w:rPr>
        <w:t>SP04.6 Apoyo a la Gestión Comercial y a la Gestión de la Medición</w:t>
      </w:r>
      <w:r>
        <w:tab/>
      </w:r>
      <w:r w:rsidR="00B67F5F">
        <w:fldChar w:fldCharType="begin"/>
      </w:r>
      <w:r>
        <w:instrText xml:space="preserve"> PAGEREF _Toc276716907 \h </w:instrText>
      </w:r>
      <w:r w:rsidR="00B67F5F">
        <w:fldChar w:fldCharType="separate"/>
      </w:r>
      <w:r>
        <w:t>19</w:t>
      </w:r>
      <w:r w:rsidR="00B67F5F">
        <w:fldChar w:fldCharType="end"/>
      </w:r>
    </w:p>
    <w:p w:rsidR="00FC1612" w:rsidRDefault="00B67F5F" w:rsidP="003A04A8">
      <w:pPr>
        <w:rPr>
          <w:b/>
          <w:sz w:val="32"/>
          <w:lang w:val="es-MX"/>
        </w:rPr>
      </w:pPr>
      <w:r>
        <w:rPr>
          <w:b/>
          <w:lang w:val="es-MX"/>
        </w:rPr>
        <w:fldChar w:fldCharType="end"/>
      </w:r>
    </w:p>
    <w:p w:rsidR="00FC1612" w:rsidRDefault="003A04A8">
      <w:pPr>
        <w:spacing w:line="300" w:lineRule="exact"/>
        <w:rPr>
          <w:b/>
          <w:lang w:val="es-MX"/>
        </w:rPr>
      </w:pPr>
      <w:r>
        <w:rPr>
          <w:b/>
          <w:lang w:val="es-MX"/>
        </w:rPr>
        <w:br w:type="page"/>
      </w:r>
    </w:p>
    <w:p w:rsidR="00FC1612" w:rsidRPr="009D340F" w:rsidRDefault="00FC1612">
      <w:pPr>
        <w:pStyle w:val="Ttulo1"/>
        <w:spacing w:line="300" w:lineRule="exact"/>
        <w:rPr>
          <w:caps/>
          <w:lang w:val="es-MX"/>
        </w:rPr>
      </w:pPr>
      <w:bookmarkStart w:id="0" w:name="_Toc276716876"/>
      <w:r w:rsidRPr="009D340F">
        <w:rPr>
          <w:caps/>
          <w:lang w:val="es-MX"/>
        </w:rPr>
        <w:t>Introducción</w:t>
      </w:r>
      <w:bookmarkEnd w:id="0"/>
    </w:p>
    <w:p w:rsidR="00FC1612" w:rsidRDefault="00FC1612">
      <w:pPr>
        <w:spacing w:line="300" w:lineRule="exact"/>
        <w:jc w:val="both"/>
        <w:rPr>
          <w:sz w:val="22"/>
          <w:lang w:val="es-MX"/>
        </w:rPr>
      </w:pPr>
    </w:p>
    <w:p w:rsidR="00FC1612" w:rsidRDefault="00FC1612">
      <w:pPr>
        <w:spacing w:line="300" w:lineRule="exact"/>
        <w:ind w:left="540"/>
        <w:jc w:val="both"/>
        <w:rPr>
          <w:sz w:val="22"/>
          <w:lang w:val="es-MX"/>
        </w:rPr>
      </w:pPr>
      <w:r>
        <w:rPr>
          <w:sz w:val="22"/>
          <w:lang w:val="es-MX"/>
        </w:rPr>
        <w:t xml:space="preserve">El presente </w:t>
      </w:r>
      <w:r w:rsidR="001D7282">
        <w:rPr>
          <w:sz w:val="22"/>
          <w:lang w:val="es-MX"/>
        </w:rPr>
        <w:t>documento</w:t>
      </w:r>
      <w:r>
        <w:rPr>
          <w:sz w:val="22"/>
          <w:lang w:val="es-MX"/>
        </w:rPr>
        <w:t xml:space="preserve"> tiene como marco la </w:t>
      </w:r>
      <w:r w:rsidR="00074F1F">
        <w:rPr>
          <w:sz w:val="22"/>
          <w:lang w:val="es-MX"/>
        </w:rPr>
        <w:t xml:space="preserve">decisión </w:t>
      </w:r>
      <w:r>
        <w:rPr>
          <w:sz w:val="22"/>
          <w:lang w:val="es-MX"/>
        </w:rPr>
        <w:t xml:space="preserve">adoptada por el Directorio del Organismo en el sentido de </w:t>
      </w:r>
      <w:r w:rsidR="00074F1F">
        <w:rPr>
          <w:sz w:val="22"/>
          <w:lang w:val="es-MX"/>
        </w:rPr>
        <w:t>priorizar</w:t>
      </w:r>
      <w:r w:rsidR="001D7282">
        <w:rPr>
          <w:sz w:val="22"/>
          <w:lang w:val="es-MX"/>
        </w:rPr>
        <w:t>,</w:t>
      </w:r>
      <w:r w:rsidR="00074F1F">
        <w:rPr>
          <w:sz w:val="22"/>
          <w:lang w:val="es-MX"/>
        </w:rPr>
        <w:t xml:space="preserve"> como línea estratégica</w:t>
      </w:r>
      <w:r w:rsidR="001D7282">
        <w:rPr>
          <w:sz w:val="22"/>
          <w:lang w:val="es-MX"/>
        </w:rPr>
        <w:t>,</w:t>
      </w:r>
      <w:r w:rsidR="00074F1F">
        <w:rPr>
          <w:sz w:val="22"/>
          <w:lang w:val="es-MX"/>
        </w:rPr>
        <w:t xml:space="preserve"> la mejora sustancial de los indicadores del Balance de Agua, para lo cual es necesario </w:t>
      </w:r>
      <w:r>
        <w:rPr>
          <w:sz w:val="22"/>
          <w:lang w:val="es-MX"/>
        </w:rPr>
        <w:t xml:space="preserve">apoyar, fortalecer </w:t>
      </w:r>
      <w:r w:rsidR="00074F1F">
        <w:rPr>
          <w:sz w:val="22"/>
          <w:lang w:val="es-MX"/>
        </w:rPr>
        <w:t>o implementar</w:t>
      </w:r>
      <w:r>
        <w:rPr>
          <w:sz w:val="22"/>
          <w:lang w:val="es-MX"/>
        </w:rPr>
        <w:t xml:space="preserve"> las actividades tendientes a la Red</w:t>
      </w:r>
      <w:r w:rsidR="00074F1F">
        <w:rPr>
          <w:sz w:val="22"/>
          <w:lang w:val="es-MX"/>
        </w:rPr>
        <w:t xml:space="preserve">ucción </w:t>
      </w:r>
      <w:r w:rsidR="001D7282">
        <w:rPr>
          <w:sz w:val="22"/>
          <w:lang w:val="es-MX"/>
        </w:rPr>
        <w:t>d</w:t>
      </w:r>
      <w:r w:rsidR="00074F1F">
        <w:rPr>
          <w:sz w:val="22"/>
          <w:lang w:val="es-MX"/>
        </w:rPr>
        <w:t>el Agua No Contabilizada, mediante la estructuración de un Programa</w:t>
      </w:r>
      <w:r w:rsidR="001D7282">
        <w:rPr>
          <w:sz w:val="22"/>
          <w:lang w:val="es-MX"/>
        </w:rPr>
        <w:t xml:space="preserve"> de Acciones que asegure su continuidad en el tiempo.</w:t>
      </w:r>
    </w:p>
    <w:p w:rsidR="00FC1612" w:rsidRDefault="00FC1612">
      <w:pPr>
        <w:spacing w:line="300" w:lineRule="exact"/>
        <w:rPr>
          <w:sz w:val="22"/>
          <w:lang w:val="es-MX"/>
        </w:rPr>
      </w:pPr>
    </w:p>
    <w:p w:rsidR="000E436F" w:rsidRPr="009A3DCD" w:rsidRDefault="001D7282">
      <w:pPr>
        <w:spacing w:line="300" w:lineRule="exact"/>
        <w:ind w:left="540"/>
        <w:jc w:val="both"/>
        <w:rPr>
          <w:sz w:val="22"/>
          <w:szCs w:val="22"/>
          <w:lang w:val="es-MX"/>
        </w:rPr>
      </w:pPr>
      <w:r>
        <w:rPr>
          <w:sz w:val="22"/>
          <w:lang w:val="es-MX"/>
        </w:rPr>
        <w:t xml:space="preserve">El Programa se presenta como la continuación de las actividades que se iniciaran en el año 2005 con </w:t>
      </w:r>
      <w:r w:rsidR="000E436F" w:rsidRPr="009A3DCD">
        <w:rPr>
          <w:rFonts w:cs="Arial"/>
          <w:color w:val="000000"/>
          <w:sz w:val="22"/>
          <w:szCs w:val="22"/>
        </w:rPr>
        <w:t xml:space="preserve">el </w:t>
      </w:r>
      <w:r w:rsidR="000E436F" w:rsidRPr="009A3DCD">
        <w:rPr>
          <w:rFonts w:cs="Arial"/>
          <w:b/>
          <w:color w:val="000000"/>
          <w:sz w:val="22"/>
          <w:szCs w:val="22"/>
        </w:rPr>
        <w:t>“Plan de Acción para el Control de las Pérdidas en los Servicios de la Administración”</w:t>
      </w:r>
      <w:r w:rsidR="000E436F" w:rsidRPr="009A3DCD">
        <w:rPr>
          <w:rFonts w:cs="Arial"/>
          <w:color w:val="000000"/>
          <w:sz w:val="22"/>
          <w:szCs w:val="22"/>
        </w:rPr>
        <w:t>, confeccionado por el Grupo de Trabajo creado por R/D N° 1304/05, el cual fuera aprobado el 13 de octubre de 2005 por la R/D N° 1547/05.</w:t>
      </w:r>
    </w:p>
    <w:p w:rsidR="000E436F" w:rsidRDefault="000E436F">
      <w:pPr>
        <w:spacing w:line="300" w:lineRule="exact"/>
        <w:ind w:left="540"/>
        <w:jc w:val="both"/>
        <w:rPr>
          <w:sz w:val="22"/>
          <w:lang w:val="es-MX"/>
        </w:rPr>
      </w:pPr>
    </w:p>
    <w:p w:rsidR="00CF34CB" w:rsidRDefault="00CF34CB">
      <w:pPr>
        <w:spacing w:line="300" w:lineRule="exact"/>
        <w:ind w:left="540"/>
        <w:jc w:val="both"/>
        <w:rPr>
          <w:sz w:val="22"/>
          <w:lang w:val="es-MX"/>
        </w:rPr>
      </w:pPr>
      <w:r>
        <w:rPr>
          <w:sz w:val="22"/>
          <w:lang w:val="es-MX"/>
        </w:rPr>
        <w:t>Se entiende de fundamental importancia señalar que, dado que las acciones contenidas en el presente Plan deben ser llevadas adelante por las Gerencias de la línea a las cuales competa cada una de ellas, la participación de las mismas y el compromiso para llevarlo adelante, resultan claves para lograr alcanzar los objetivos marcados.</w:t>
      </w:r>
    </w:p>
    <w:p w:rsidR="00CF34CB" w:rsidRDefault="00CF34CB">
      <w:pPr>
        <w:spacing w:line="300" w:lineRule="exact"/>
        <w:ind w:left="540"/>
        <w:jc w:val="both"/>
        <w:rPr>
          <w:sz w:val="22"/>
          <w:lang w:val="es-MX"/>
        </w:rPr>
      </w:pPr>
    </w:p>
    <w:p w:rsidR="00554FD4" w:rsidRDefault="00554FD4" w:rsidP="00554FD4">
      <w:pPr>
        <w:spacing w:line="300" w:lineRule="exact"/>
        <w:ind w:left="567"/>
        <w:jc w:val="both"/>
        <w:rPr>
          <w:sz w:val="22"/>
          <w:lang w:val="es-MX"/>
        </w:rPr>
      </w:pPr>
      <w:r>
        <w:rPr>
          <w:sz w:val="22"/>
          <w:lang w:val="es-MX"/>
        </w:rPr>
        <w:t>Los aspectos señalados pretenden ser un guía básica de acción, de forma de tener un marco conceptual para el Programa, pero es de señalar que el mismo posee la característica de ser iterativo, de forma tal que sus detalles se irán ajustando de forma tal de asegurar el logro de los objetivos que se han trazado.</w:t>
      </w:r>
    </w:p>
    <w:p w:rsidR="00554FD4" w:rsidRDefault="00554FD4">
      <w:pPr>
        <w:spacing w:line="300" w:lineRule="exact"/>
        <w:jc w:val="both"/>
        <w:rPr>
          <w:sz w:val="22"/>
          <w:lang w:val="es-MX"/>
        </w:rPr>
      </w:pPr>
    </w:p>
    <w:p w:rsidR="00FC1612" w:rsidRPr="009D340F" w:rsidRDefault="00FC1612">
      <w:pPr>
        <w:pStyle w:val="Ttulo1"/>
        <w:spacing w:line="300" w:lineRule="exact"/>
        <w:rPr>
          <w:caps/>
        </w:rPr>
      </w:pPr>
      <w:r>
        <w:t xml:space="preserve"> </w:t>
      </w:r>
      <w:bookmarkStart w:id="1" w:name="_Toc276716877"/>
      <w:r w:rsidRPr="009D340F">
        <w:rPr>
          <w:caps/>
        </w:rPr>
        <w:t>Objetivos</w:t>
      </w:r>
      <w:bookmarkEnd w:id="1"/>
    </w:p>
    <w:p w:rsidR="00FC1612" w:rsidRDefault="00FC1612">
      <w:pPr>
        <w:spacing w:line="300" w:lineRule="exact"/>
        <w:rPr>
          <w:sz w:val="22"/>
        </w:rPr>
      </w:pPr>
    </w:p>
    <w:p w:rsidR="00FC1612" w:rsidRDefault="00FC1612">
      <w:pPr>
        <w:spacing w:line="300" w:lineRule="exact"/>
        <w:ind w:left="540"/>
        <w:jc w:val="both"/>
        <w:rPr>
          <w:sz w:val="22"/>
          <w:lang w:val="es-MX"/>
        </w:rPr>
      </w:pPr>
      <w:r>
        <w:rPr>
          <w:sz w:val="22"/>
          <w:lang w:val="es-MX"/>
        </w:rPr>
        <w:t xml:space="preserve">Los objetivos del </w:t>
      </w:r>
      <w:r w:rsidR="009A0EEC">
        <w:rPr>
          <w:sz w:val="22"/>
          <w:lang w:val="es-MX"/>
        </w:rPr>
        <w:t>P</w:t>
      </w:r>
      <w:r>
        <w:rPr>
          <w:sz w:val="22"/>
          <w:lang w:val="es-MX"/>
        </w:rPr>
        <w:t xml:space="preserve">rograma </w:t>
      </w:r>
      <w:r w:rsidR="009A0EEC">
        <w:rPr>
          <w:sz w:val="22"/>
          <w:lang w:val="es-MX"/>
        </w:rPr>
        <w:t xml:space="preserve">RANC </w:t>
      </w:r>
      <w:r>
        <w:rPr>
          <w:sz w:val="22"/>
          <w:lang w:val="es-MX"/>
        </w:rPr>
        <w:t>son los siguientes:</w:t>
      </w:r>
    </w:p>
    <w:p w:rsidR="00C05401" w:rsidRDefault="00FC1612" w:rsidP="00FC1612">
      <w:pPr>
        <w:numPr>
          <w:ilvl w:val="0"/>
          <w:numId w:val="4"/>
        </w:numPr>
        <w:tabs>
          <w:tab w:val="clear" w:pos="720"/>
          <w:tab w:val="num" w:pos="900"/>
        </w:tabs>
        <w:spacing w:line="300" w:lineRule="exact"/>
        <w:ind w:left="900"/>
        <w:jc w:val="both"/>
        <w:rPr>
          <w:sz w:val="22"/>
          <w:lang w:val="es-MX"/>
        </w:rPr>
      </w:pPr>
      <w:r>
        <w:rPr>
          <w:sz w:val="22"/>
          <w:lang w:val="es-MX"/>
        </w:rPr>
        <w:t xml:space="preserve">Reducir el índice de pérdidas </w:t>
      </w:r>
      <w:r w:rsidR="009A0EEC">
        <w:rPr>
          <w:sz w:val="22"/>
          <w:lang w:val="es-MX"/>
        </w:rPr>
        <w:t>I</w:t>
      </w:r>
      <w:r w:rsidR="009A0EEC">
        <w:rPr>
          <w:sz w:val="22"/>
          <w:vertAlign w:val="subscript"/>
          <w:lang w:val="es-MX"/>
        </w:rPr>
        <w:t>2</w:t>
      </w:r>
      <w:r w:rsidR="009A0EEC">
        <w:rPr>
          <w:sz w:val="22"/>
          <w:lang w:val="es-MX"/>
        </w:rPr>
        <w:t xml:space="preserve"> </w:t>
      </w:r>
      <w:r>
        <w:rPr>
          <w:sz w:val="22"/>
          <w:lang w:val="es-MX"/>
        </w:rPr>
        <w:t xml:space="preserve">de todo el País </w:t>
      </w:r>
      <w:r w:rsidR="009879D9">
        <w:rPr>
          <w:sz w:val="22"/>
          <w:lang w:val="es-MX"/>
        </w:rPr>
        <w:t xml:space="preserve">en por lo menos </w:t>
      </w:r>
      <w:r>
        <w:rPr>
          <w:sz w:val="22"/>
          <w:lang w:val="es-MX"/>
        </w:rPr>
        <w:t xml:space="preserve">un </w:t>
      </w:r>
      <w:r w:rsidR="009879D9">
        <w:rPr>
          <w:sz w:val="22"/>
          <w:lang w:val="es-MX"/>
        </w:rPr>
        <w:t>13</w:t>
      </w:r>
      <w:r>
        <w:rPr>
          <w:sz w:val="22"/>
          <w:lang w:val="es-MX"/>
        </w:rPr>
        <w:t>% en un plazo de 5 años</w:t>
      </w:r>
      <w:r w:rsidR="00DF673B">
        <w:rPr>
          <w:sz w:val="22"/>
          <w:lang w:val="es-MX"/>
        </w:rPr>
        <w:t>, llevándolo de un valor actual</w:t>
      </w:r>
      <w:r w:rsidR="009879D9">
        <w:rPr>
          <w:sz w:val="22"/>
          <w:lang w:val="es-MX"/>
        </w:rPr>
        <w:t>,</w:t>
      </w:r>
      <w:r w:rsidR="00DF673B">
        <w:rPr>
          <w:sz w:val="22"/>
          <w:lang w:val="es-MX"/>
        </w:rPr>
        <w:t xml:space="preserve"> </w:t>
      </w:r>
      <w:r w:rsidR="009879D9">
        <w:rPr>
          <w:sz w:val="22"/>
          <w:lang w:val="es-MX"/>
        </w:rPr>
        <w:t xml:space="preserve">para el año 2009, </w:t>
      </w:r>
      <w:r w:rsidR="00DF673B">
        <w:rPr>
          <w:sz w:val="22"/>
          <w:lang w:val="es-MX"/>
        </w:rPr>
        <w:t>de 52,5% a una meta inferior al 40%</w:t>
      </w:r>
      <w:r>
        <w:rPr>
          <w:sz w:val="22"/>
          <w:lang w:val="es-MX"/>
        </w:rPr>
        <w:t>.</w:t>
      </w:r>
    </w:p>
    <w:p w:rsidR="00FC1612" w:rsidRDefault="00C05401" w:rsidP="00FC1612">
      <w:pPr>
        <w:numPr>
          <w:ilvl w:val="0"/>
          <w:numId w:val="4"/>
        </w:numPr>
        <w:tabs>
          <w:tab w:val="clear" w:pos="720"/>
          <w:tab w:val="num" w:pos="900"/>
        </w:tabs>
        <w:spacing w:line="300" w:lineRule="exact"/>
        <w:ind w:left="900"/>
        <w:jc w:val="both"/>
        <w:rPr>
          <w:sz w:val="22"/>
          <w:lang w:val="es-MX"/>
        </w:rPr>
      </w:pPr>
      <w:r>
        <w:rPr>
          <w:sz w:val="22"/>
          <w:lang w:val="es-MX"/>
        </w:rPr>
        <w:t>Consolidar la cultura RANC a todos los niveles de la organización.</w:t>
      </w:r>
      <w:r w:rsidR="00FC1612">
        <w:rPr>
          <w:sz w:val="22"/>
          <w:lang w:val="es-MX"/>
        </w:rPr>
        <w:t xml:space="preserve"> </w:t>
      </w:r>
    </w:p>
    <w:p w:rsidR="00FC1612" w:rsidRDefault="00DF673B" w:rsidP="00FC1612">
      <w:pPr>
        <w:numPr>
          <w:ilvl w:val="0"/>
          <w:numId w:val="4"/>
        </w:numPr>
        <w:tabs>
          <w:tab w:val="clear" w:pos="720"/>
          <w:tab w:val="num" w:pos="900"/>
        </w:tabs>
        <w:spacing w:line="300" w:lineRule="exact"/>
        <w:ind w:left="900"/>
        <w:jc w:val="both"/>
        <w:rPr>
          <w:sz w:val="22"/>
          <w:lang w:val="es-MX"/>
        </w:rPr>
      </w:pPr>
      <w:r>
        <w:rPr>
          <w:sz w:val="22"/>
          <w:lang w:val="es-MX"/>
        </w:rPr>
        <w:t xml:space="preserve">Ajustar los procedimientos y </w:t>
      </w:r>
      <w:r w:rsidR="00FC1612">
        <w:rPr>
          <w:sz w:val="22"/>
          <w:lang w:val="es-MX"/>
        </w:rPr>
        <w:t>herramientas que permit</w:t>
      </w:r>
      <w:r>
        <w:rPr>
          <w:sz w:val="22"/>
          <w:lang w:val="es-MX"/>
        </w:rPr>
        <w:t>e</w:t>
      </w:r>
      <w:r w:rsidR="00FC1612">
        <w:rPr>
          <w:sz w:val="22"/>
          <w:lang w:val="es-MX"/>
        </w:rPr>
        <w:t xml:space="preserve">n evaluar correctamente el tipo de pérdida (física y no física) a los efectos de contar con elementos para la </w:t>
      </w:r>
      <w:r>
        <w:rPr>
          <w:sz w:val="22"/>
          <w:lang w:val="es-MX"/>
        </w:rPr>
        <w:t xml:space="preserve">adecuada </w:t>
      </w:r>
      <w:r w:rsidR="00FC1612">
        <w:rPr>
          <w:sz w:val="22"/>
          <w:lang w:val="es-MX"/>
        </w:rPr>
        <w:t>evaluación de</w:t>
      </w:r>
      <w:r>
        <w:rPr>
          <w:sz w:val="22"/>
          <w:lang w:val="es-MX"/>
        </w:rPr>
        <w:t xml:space="preserve"> </w:t>
      </w:r>
      <w:r w:rsidR="00FC1612">
        <w:rPr>
          <w:sz w:val="22"/>
          <w:lang w:val="es-MX"/>
        </w:rPr>
        <w:t>l</w:t>
      </w:r>
      <w:r>
        <w:rPr>
          <w:sz w:val="22"/>
          <w:lang w:val="es-MX"/>
        </w:rPr>
        <w:t>os Indicadores</w:t>
      </w:r>
      <w:r w:rsidR="00FC1612">
        <w:rPr>
          <w:sz w:val="22"/>
          <w:lang w:val="es-MX"/>
        </w:rPr>
        <w:t xml:space="preserve"> y hacer posible la selección de los métodos adecuados para su reducción.</w:t>
      </w:r>
    </w:p>
    <w:p w:rsidR="00FC1612" w:rsidRDefault="00FC1612">
      <w:pPr>
        <w:spacing w:line="300" w:lineRule="exact"/>
        <w:jc w:val="both"/>
        <w:rPr>
          <w:sz w:val="22"/>
          <w:lang w:val="es-MX"/>
        </w:rPr>
      </w:pPr>
    </w:p>
    <w:p w:rsidR="00FC1612" w:rsidRDefault="00FC1612">
      <w:pPr>
        <w:pStyle w:val="Ttulo2"/>
        <w:rPr>
          <w:i w:val="0"/>
        </w:rPr>
      </w:pPr>
      <w:bookmarkStart w:id="2" w:name="_Toc276716878"/>
      <w:r>
        <w:rPr>
          <w:i w:val="0"/>
        </w:rPr>
        <w:t>Metas a corto, mediano y largo plazo</w:t>
      </w:r>
      <w:bookmarkEnd w:id="2"/>
    </w:p>
    <w:p w:rsidR="00DF673B" w:rsidRDefault="00DF673B" w:rsidP="00DF673B">
      <w:pPr>
        <w:spacing w:line="300" w:lineRule="exact"/>
        <w:ind w:left="576"/>
        <w:jc w:val="both"/>
        <w:rPr>
          <w:sz w:val="22"/>
          <w:lang w:val="es-MX"/>
        </w:rPr>
      </w:pPr>
    </w:p>
    <w:p w:rsidR="00FC1612" w:rsidRDefault="00DF673B" w:rsidP="00DF673B">
      <w:pPr>
        <w:spacing w:line="300" w:lineRule="exact"/>
        <w:ind w:left="540" w:firstLine="27"/>
        <w:jc w:val="both"/>
        <w:rPr>
          <w:sz w:val="22"/>
          <w:lang w:val="es-MX"/>
        </w:rPr>
      </w:pPr>
      <w:r>
        <w:rPr>
          <w:sz w:val="22"/>
          <w:lang w:val="es-MX"/>
        </w:rPr>
        <w:t>S</w:t>
      </w:r>
      <w:r w:rsidR="00FC1612">
        <w:rPr>
          <w:sz w:val="22"/>
          <w:lang w:val="es-MX"/>
        </w:rPr>
        <w:t xml:space="preserve">e propone que a corto plazo se </w:t>
      </w:r>
      <w:r>
        <w:rPr>
          <w:sz w:val="22"/>
          <w:lang w:val="es-MX"/>
        </w:rPr>
        <w:t xml:space="preserve">implementen las acciones contenidas en el </w:t>
      </w:r>
      <w:r w:rsidR="009A3DCD">
        <w:rPr>
          <w:sz w:val="22"/>
          <w:lang w:val="es-MX"/>
        </w:rPr>
        <w:t xml:space="preserve">presente </w:t>
      </w:r>
      <w:r>
        <w:rPr>
          <w:sz w:val="22"/>
          <w:lang w:val="es-MX"/>
        </w:rPr>
        <w:t>Programa</w:t>
      </w:r>
      <w:r w:rsidR="00A341E7">
        <w:rPr>
          <w:sz w:val="22"/>
          <w:lang w:val="es-MX"/>
        </w:rPr>
        <w:t xml:space="preserve"> </w:t>
      </w:r>
      <w:r w:rsidR="00FA4D95">
        <w:rPr>
          <w:sz w:val="22"/>
          <w:lang w:val="es-MX"/>
        </w:rPr>
        <w:t>a las cuales se entiende necesario impulsar</w:t>
      </w:r>
      <w:r w:rsidR="00A341E7">
        <w:rPr>
          <w:sz w:val="22"/>
          <w:lang w:val="es-MX"/>
        </w:rPr>
        <w:t>, y que se realicen los ajustes necesarios a las que ya están operativas.</w:t>
      </w:r>
      <w:r>
        <w:rPr>
          <w:sz w:val="22"/>
          <w:lang w:val="es-MX"/>
        </w:rPr>
        <w:t xml:space="preserve"> </w:t>
      </w:r>
    </w:p>
    <w:p w:rsidR="009A3DCD" w:rsidRDefault="00FC1612">
      <w:pPr>
        <w:spacing w:line="300" w:lineRule="exact"/>
        <w:ind w:left="540" w:hanging="540"/>
        <w:jc w:val="both"/>
        <w:rPr>
          <w:sz w:val="22"/>
          <w:lang w:val="es-MX"/>
        </w:rPr>
      </w:pPr>
      <w:r>
        <w:rPr>
          <w:sz w:val="22"/>
          <w:lang w:val="es-MX"/>
        </w:rPr>
        <w:tab/>
      </w:r>
    </w:p>
    <w:p w:rsidR="00FC1612" w:rsidRDefault="00FC1612" w:rsidP="009A3DCD">
      <w:pPr>
        <w:spacing w:line="300" w:lineRule="exact"/>
        <w:ind w:left="540" w:firstLine="27"/>
        <w:jc w:val="both"/>
        <w:rPr>
          <w:sz w:val="22"/>
          <w:lang w:val="es-MX"/>
        </w:rPr>
      </w:pPr>
      <w:r>
        <w:rPr>
          <w:sz w:val="22"/>
          <w:lang w:val="es-MX"/>
        </w:rPr>
        <w:t xml:space="preserve">Por último se propone </w:t>
      </w:r>
      <w:r w:rsidR="009A3DCD">
        <w:rPr>
          <w:sz w:val="22"/>
          <w:lang w:val="es-MX"/>
        </w:rPr>
        <w:t xml:space="preserve">como metas a un plazo mayor </w:t>
      </w:r>
      <w:r>
        <w:rPr>
          <w:sz w:val="22"/>
          <w:lang w:val="es-MX"/>
        </w:rPr>
        <w:t xml:space="preserve">que una vez logrado un valor del orden del 30% del índice del Agua No Contabilizada (A.N.C.) en cada Región, el objetivo </w:t>
      </w:r>
      <w:r>
        <w:rPr>
          <w:sz w:val="22"/>
          <w:lang w:val="es-MX"/>
        </w:rPr>
        <w:lastRenderedPageBreak/>
        <w:t xml:space="preserve">será mantener </w:t>
      </w:r>
      <w:r w:rsidR="009A3DCD">
        <w:rPr>
          <w:sz w:val="22"/>
          <w:lang w:val="es-MX"/>
        </w:rPr>
        <w:t xml:space="preserve">las acciones que permitan asegurar </w:t>
      </w:r>
      <w:r>
        <w:rPr>
          <w:sz w:val="22"/>
          <w:lang w:val="es-MX"/>
        </w:rPr>
        <w:t>este valor en el tiempo y lograr mejoras continuas con niveles razonables de inversión.</w:t>
      </w:r>
    </w:p>
    <w:p w:rsidR="00FC1612" w:rsidRDefault="00FC1612">
      <w:pPr>
        <w:spacing w:line="300" w:lineRule="exact"/>
        <w:ind w:left="540" w:hanging="540"/>
        <w:jc w:val="both"/>
        <w:rPr>
          <w:sz w:val="22"/>
          <w:lang w:val="es-MX"/>
        </w:rPr>
      </w:pPr>
    </w:p>
    <w:p w:rsidR="00FC1612" w:rsidRPr="009D340F" w:rsidRDefault="00FC1612">
      <w:pPr>
        <w:pStyle w:val="Ttulo1"/>
        <w:spacing w:line="300" w:lineRule="exact"/>
        <w:rPr>
          <w:caps/>
          <w:lang w:val="es-MX"/>
        </w:rPr>
      </w:pPr>
      <w:bookmarkStart w:id="3" w:name="_Toc276716879"/>
      <w:r w:rsidRPr="009D340F">
        <w:rPr>
          <w:caps/>
          <w:lang w:val="es-MX"/>
        </w:rPr>
        <w:t>Estrategia General</w:t>
      </w:r>
      <w:bookmarkEnd w:id="3"/>
    </w:p>
    <w:p w:rsidR="00FC1612" w:rsidRDefault="00FC1612">
      <w:pPr>
        <w:spacing w:line="300" w:lineRule="exact"/>
        <w:rPr>
          <w:sz w:val="22"/>
          <w:lang w:val="es-MX"/>
        </w:rPr>
      </w:pPr>
    </w:p>
    <w:p w:rsidR="00CF34CB" w:rsidRDefault="00CF34CB">
      <w:pPr>
        <w:spacing w:line="300" w:lineRule="exact"/>
        <w:ind w:left="432"/>
        <w:rPr>
          <w:sz w:val="22"/>
          <w:lang w:val="es-MX"/>
        </w:rPr>
      </w:pPr>
      <w:r>
        <w:rPr>
          <w:sz w:val="22"/>
          <w:lang w:val="es-MX"/>
        </w:rPr>
        <w:t>Se reitera lo ya señalado en cuanto a la necesidad de la participación activa de las distintas Gerencias desde el inicio mismo de la creación del presente Plan, para lo cual se han iniciado distint</w:t>
      </w:r>
      <w:r w:rsidR="002C254B">
        <w:rPr>
          <w:sz w:val="22"/>
          <w:lang w:val="es-MX"/>
        </w:rPr>
        <w:t>os contactos con las mismas, pero aun se requiere profundizar las actividades de discusión y divulgación, ya comenzadas.</w:t>
      </w:r>
    </w:p>
    <w:p w:rsidR="009879D9" w:rsidRDefault="009879D9" w:rsidP="00EA54E2">
      <w:pPr>
        <w:spacing w:line="300" w:lineRule="exact"/>
        <w:ind w:left="432"/>
        <w:rPr>
          <w:sz w:val="22"/>
          <w:lang w:val="es-MX"/>
        </w:rPr>
      </w:pPr>
    </w:p>
    <w:p w:rsidR="000B22D9" w:rsidRDefault="000B22D9" w:rsidP="000B22D9">
      <w:pPr>
        <w:pStyle w:val="Ttulo2"/>
        <w:rPr>
          <w:i w:val="0"/>
        </w:rPr>
      </w:pPr>
      <w:bookmarkStart w:id="4" w:name="_Toc276716880"/>
      <w:r>
        <w:rPr>
          <w:i w:val="0"/>
        </w:rPr>
        <w:t>Necesidades de personal</w:t>
      </w:r>
      <w:bookmarkEnd w:id="4"/>
    </w:p>
    <w:p w:rsidR="000B22D9" w:rsidRDefault="007F49C5" w:rsidP="007F49C5">
      <w:pPr>
        <w:spacing w:line="300" w:lineRule="exact"/>
        <w:ind w:left="426"/>
        <w:jc w:val="both"/>
        <w:rPr>
          <w:sz w:val="22"/>
          <w:lang w:val="es-MX"/>
        </w:rPr>
      </w:pPr>
      <w:r>
        <w:rPr>
          <w:sz w:val="22"/>
          <w:lang w:val="es-MX"/>
        </w:rPr>
        <w:t xml:space="preserve">Teniendo en cuenta que los objetivos planteados para el Programa RANC, además de ser una línea estratégica relevante, son un desafío con un alto nivel de exigencia, se entiende necesario contar con los </w:t>
      </w:r>
      <w:r w:rsidR="000B22D9">
        <w:rPr>
          <w:sz w:val="22"/>
          <w:lang w:val="es-MX"/>
        </w:rPr>
        <w:t>recursos humanos apropiados, tanto en cantidad como en calidad</w:t>
      </w:r>
      <w:r>
        <w:rPr>
          <w:sz w:val="22"/>
          <w:lang w:val="es-MX"/>
        </w:rPr>
        <w:t>, a los efectos de lograr alcanzar los mismos.</w:t>
      </w:r>
    </w:p>
    <w:p w:rsidR="009911C4" w:rsidRDefault="009911C4" w:rsidP="007F49C5">
      <w:pPr>
        <w:spacing w:line="300" w:lineRule="exact"/>
        <w:ind w:left="426"/>
        <w:jc w:val="both"/>
        <w:rPr>
          <w:sz w:val="22"/>
          <w:lang w:val="es-MX"/>
        </w:rPr>
      </w:pPr>
      <w:r w:rsidRPr="003C4DAB">
        <w:rPr>
          <w:sz w:val="22"/>
          <w:lang w:val="es-MX"/>
        </w:rPr>
        <w:t>Los distintos Sub Proyectos serán ejecutados por las Gerencias de línea competentes, por lo que corresponde a éstas realizar los planteamientos pertinentes en cuanto a las necesidades de recursos humanos.</w:t>
      </w:r>
      <w:r>
        <w:rPr>
          <w:sz w:val="22"/>
          <w:lang w:val="es-MX"/>
        </w:rPr>
        <w:t xml:space="preserve"> </w:t>
      </w:r>
    </w:p>
    <w:p w:rsidR="007F49C5" w:rsidRDefault="007F49C5" w:rsidP="007F49C5">
      <w:pPr>
        <w:spacing w:line="300" w:lineRule="exact"/>
        <w:ind w:left="426"/>
        <w:jc w:val="both"/>
        <w:rPr>
          <w:sz w:val="22"/>
          <w:lang w:val="es-MX"/>
        </w:rPr>
      </w:pPr>
      <w:r>
        <w:rPr>
          <w:sz w:val="22"/>
          <w:lang w:val="es-MX"/>
        </w:rPr>
        <w:t>Dado que es sabido que los procedimientos de ingresos a la Administración tienen asociados determinados plazos, que no es posible reducir, se deberá considerar este hecho a los efectos de la planificación de las distintas acciones.</w:t>
      </w:r>
    </w:p>
    <w:p w:rsidR="009911C4" w:rsidRDefault="009911C4">
      <w:pPr>
        <w:spacing w:line="300" w:lineRule="exact"/>
        <w:ind w:left="432"/>
        <w:rPr>
          <w:sz w:val="22"/>
          <w:lang w:val="es-MX"/>
        </w:rPr>
      </w:pPr>
    </w:p>
    <w:p w:rsidR="00E44DE9" w:rsidRDefault="00EA54E2">
      <w:pPr>
        <w:spacing w:line="300" w:lineRule="exact"/>
        <w:ind w:left="432"/>
        <w:rPr>
          <w:sz w:val="22"/>
          <w:lang w:val="es-MX"/>
        </w:rPr>
      </w:pPr>
      <w:r>
        <w:rPr>
          <w:sz w:val="22"/>
          <w:lang w:val="es-MX"/>
        </w:rPr>
        <w:t xml:space="preserve">Como necesidades básicas de recursos humanos para completar </w:t>
      </w:r>
      <w:r w:rsidR="00D675E3">
        <w:rPr>
          <w:sz w:val="22"/>
          <w:lang w:val="es-MX"/>
        </w:rPr>
        <w:t xml:space="preserve">la </w:t>
      </w:r>
      <w:r>
        <w:rPr>
          <w:sz w:val="22"/>
          <w:lang w:val="es-MX"/>
        </w:rPr>
        <w:t xml:space="preserve">estructura </w:t>
      </w:r>
      <w:r w:rsidR="00D675E3">
        <w:rPr>
          <w:sz w:val="22"/>
          <w:lang w:val="es-MX"/>
        </w:rPr>
        <w:t xml:space="preserve">actual del Programa RANC </w:t>
      </w:r>
      <w:r>
        <w:rPr>
          <w:sz w:val="22"/>
          <w:lang w:val="es-MX"/>
        </w:rPr>
        <w:t>fueron informadas a la Gerencia General las siguientes.</w:t>
      </w:r>
    </w:p>
    <w:tbl>
      <w:tblPr>
        <w:tblW w:w="8543" w:type="dxa"/>
        <w:tblInd w:w="55" w:type="dxa"/>
        <w:tblCellMar>
          <w:left w:w="70" w:type="dxa"/>
          <w:right w:w="70" w:type="dxa"/>
        </w:tblCellMar>
        <w:tblLook w:val="04A0"/>
      </w:tblPr>
      <w:tblGrid>
        <w:gridCol w:w="1278"/>
        <w:gridCol w:w="1824"/>
        <w:gridCol w:w="1587"/>
        <w:gridCol w:w="2652"/>
        <w:gridCol w:w="1202"/>
      </w:tblGrid>
      <w:tr w:rsidR="00E44DE9" w:rsidRPr="00E44DE9" w:rsidTr="009879D9">
        <w:trPr>
          <w:trHeight w:val="435"/>
        </w:trPr>
        <w:tc>
          <w:tcPr>
            <w:tcW w:w="7341" w:type="dxa"/>
            <w:gridSpan w:val="4"/>
            <w:tcBorders>
              <w:top w:val="nil"/>
              <w:left w:val="nil"/>
              <w:bottom w:val="nil"/>
              <w:right w:val="nil"/>
            </w:tcBorders>
            <w:shd w:val="clear" w:color="auto" w:fill="auto"/>
            <w:noWrap/>
            <w:vAlign w:val="bottom"/>
            <w:hideMark/>
          </w:tcPr>
          <w:p w:rsidR="009879D9" w:rsidRDefault="009879D9" w:rsidP="00E44DE9">
            <w:pPr>
              <w:spacing w:line="240" w:lineRule="auto"/>
              <w:rPr>
                <w:rFonts w:ascii="Calibri" w:hAnsi="Calibri"/>
                <w:b/>
                <w:bCs/>
                <w:color w:val="000000"/>
                <w:sz w:val="32"/>
                <w:szCs w:val="32"/>
              </w:rPr>
            </w:pPr>
          </w:p>
          <w:p w:rsidR="009879D9" w:rsidRDefault="009879D9" w:rsidP="00E44DE9">
            <w:pPr>
              <w:spacing w:line="240" w:lineRule="auto"/>
              <w:rPr>
                <w:rFonts w:ascii="Calibri" w:hAnsi="Calibri"/>
                <w:b/>
                <w:bCs/>
                <w:color w:val="000000"/>
                <w:sz w:val="32"/>
                <w:szCs w:val="32"/>
              </w:rPr>
            </w:pPr>
          </w:p>
          <w:p w:rsidR="00E44DE9" w:rsidRPr="00E44DE9" w:rsidRDefault="00E44DE9" w:rsidP="00E44DE9">
            <w:pPr>
              <w:spacing w:line="240" w:lineRule="auto"/>
              <w:rPr>
                <w:rFonts w:ascii="Calibri" w:hAnsi="Calibri"/>
                <w:b/>
                <w:bCs/>
                <w:color w:val="000000"/>
                <w:sz w:val="32"/>
                <w:szCs w:val="32"/>
              </w:rPr>
            </w:pPr>
            <w:r w:rsidRPr="00E44DE9">
              <w:rPr>
                <w:rFonts w:ascii="Calibri" w:hAnsi="Calibri"/>
                <w:b/>
                <w:bCs/>
                <w:color w:val="000000"/>
                <w:sz w:val="32"/>
                <w:szCs w:val="32"/>
              </w:rPr>
              <w:t xml:space="preserve">CUADRO DE NECESIDADES PERSONAL </w:t>
            </w:r>
          </w:p>
        </w:tc>
        <w:tc>
          <w:tcPr>
            <w:tcW w:w="1202"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r>
      <w:tr w:rsidR="00E44DE9" w:rsidRPr="00E44DE9" w:rsidTr="009879D9">
        <w:trPr>
          <w:trHeight w:val="330"/>
        </w:trPr>
        <w:tc>
          <w:tcPr>
            <w:tcW w:w="12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4DE9" w:rsidRPr="00E44DE9" w:rsidRDefault="00E44DE9" w:rsidP="00E44DE9">
            <w:pPr>
              <w:spacing w:line="240" w:lineRule="auto"/>
              <w:rPr>
                <w:rFonts w:ascii="Calibri" w:hAnsi="Calibri"/>
                <w:b/>
                <w:bCs/>
                <w:color w:val="1F497D"/>
              </w:rPr>
            </w:pPr>
            <w:r w:rsidRPr="00E44DE9">
              <w:rPr>
                <w:rFonts w:ascii="Calibri" w:hAnsi="Calibri"/>
                <w:b/>
                <w:bCs/>
                <w:color w:val="1F497D"/>
              </w:rPr>
              <w:t>GERENCIA</w:t>
            </w:r>
          </w:p>
        </w:tc>
        <w:tc>
          <w:tcPr>
            <w:tcW w:w="1824" w:type="dxa"/>
            <w:tcBorders>
              <w:top w:val="single" w:sz="8" w:space="0" w:color="auto"/>
              <w:left w:val="nil"/>
              <w:bottom w:val="single" w:sz="8" w:space="0" w:color="auto"/>
              <w:right w:val="single" w:sz="4" w:space="0" w:color="auto"/>
            </w:tcBorders>
            <w:shd w:val="clear" w:color="auto" w:fill="auto"/>
            <w:noWrap/>
            <w:vAlign w:val="bottom"/>
            <w:hideMark/>
          </w:tcPr>
          <w:p w:rsidR="00E44DE9" w:rsidRPr="00E44DE9" w:rsidRDefault="00E44DE9" w:rsidP="00E44DE9">
            <w:pPr>
              <w:spacing w:line="240" w:lineRule="auto"/>
              <w:jc w:val="center"/>
              <w:rPr>
                <w:rFonts w:ascii="Calibri" w:hAnsi="Calibri"/>
                <w:b/>
                <w:bCs/>
                <w:color w:val="1F497D"/>
              </w:rPr>
            </w:pPr>
            <w:r w:rsidRPr="00E44DE9">
              <w:rPr>
                <w:rFonts w:ascii="Calibri" w:hAnsi="Calibri"/>
                <w:b/>
                <w:bCs/>
                <w:color w:val="1F497D"/>
              </w:rPr>
              <w:t>SECCIÓN</w:t>
            </w:r>
          </w:p>
        </w:tc>
        <w:tc>
          <w:tcPr>
            <w:tcW w:w="4239" w:type="dxa"/>
            <w:gridSpan w:val="2"/>
            <w:tcBorders>
              <w:top w:val="single" w:sz="8" w:space="0" w:color="auto"/>
              <w:left w:val="nil"/>
              <w:bottom w:val="single" w:sz="8" w:space="0" w:color="auto"/>
              <w:right w:val="single" w:sz="4" w:space="0" w:color="auto"/>
            </w:tcBorders>
            <w:shd w:val="clear" w:color="auto" w:fill="auto"/>
            <w:noWrap/>
            <w:vAlign w:val="bottom"/>
            <w:hideMark/>
          </w:tcPr>
          <w:p w:rsidR="00E44DE9" w:rsidRPr="00E44DE9" w:rsidRDefault="00E44DE9" w:rsidP="00E44DE9">
            <w:pPr>
              <w:spacing w:line="240" w:lineRule="auto"/>
              <w:jc w:val="center"/>
              <w:rPr>
                <w:rFonts w:ascii="Calibri" w:hAnsi="Calibri"/>
                <w:b/>
                <w:bCs/>
                <w:color w:val="1F497D"/>
              </w:rPr>
            </w:pPr>
            <w:r w:rsidRPr="00E44DE9">
              <w:rPr>
                <w:rFonts w:ascii="Calibri" w:hAnsi="Calibri"/>
                <w:b/>
                <w:bCs/>
                <w:color w:val="1F497D"/>
              </w:rPr>
              <w:t>REQUERIMIENTO</w:t>
            </w:r>
          </w:p>
        </w:tc>
        <w:tc>
          <w:tcPr>
            <w:tcW w:w="1202" w:type="dxa"/>
            <w:tcBorders>
              <w:top w:val="single" w:sz="8" w:space="0" w:color="auto"/>
              <w:left w:val="nil"/>
              <w:bottom w:val="single" w:sz="8" w:space="0" w:color="auto"/>
              <w:right w:val="single" w:sz="8" w:space="0" w:color="auto"/>
            </w:tcBorders>
            <w:shd w:val="clear" w:color="auto" w:fill="auto"/>
            <w:noWrap/>
            <w:vAlign w:val="bottom"/>
            <w:hideMark/>
          </w:tcPr>
          <w:p w:rsidR="00E44DE9" w:rsidRPr="00E44DE9" w:rsidRDefault="00E44DE9" w:rsidP="00E44DE9">
            <w:pPr>
              <w:spacing w:line="240" w:lineRule="auto"/>
              <w:jc w:val="center"/>
              <w:rPr>
                <w:rFonts w:ascii="Calibri" w:hAnsi="Calibri"/>
                <w:b/>
                <w:bCs/>
                <w:color w:val="1F497D"/>
              </w:rPr>
            </w:pPr>
            <w:r w:rsidRPr="00E44DE9">
              <w:rPr>
                <w:rFonts w:ascii="Calibri" w:hAnsi="Calibri"/>
                <w:b/>
                <w:bCs/>
                <w:color w:val="1F497D"/>
              </w:rPr>
              <w:t>CANTIDAD</w:t>
            </w:r>
          </w:p>
        </w:tc>
      </w:tr>
      <w:tr w:rsidR="00E44DE9" w:rsidRPr="00E44DE9" w:rsidTr="009879D9">
        <w:trPr>
          <w:trHeight w:val="150"/>
        </w:trPr>
        <w:tc>
          <w:tcPr>
            <w:tcW w:w="1278"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1824"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1587"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2652" w:type="dxa"/>
            <w:tcBorders>
              <w:top w:val="nil"/>
              <w:left w:val="nil"/>
              <w:bottom w:val="nil"/>
              <w:right w:val="nil"/>
            </w:tcBorders>
            <w:shd w:val="clear" w:color="auto" w:fill="auto"/>
            <w:noWrap/>
            <w:vAlign w:val="bottom"/>
            <w:hideMark/>
          </w:tcPr>
          <w:p w:rsidR="00E44DE9" w:rsidRPr="00E44DE9" w:rsidRDefault="00E44DE9" w:rsidP="00E44DE9">
            <w:pPr>
              <w:spacing w:line="240" w:lineRule="auto"/>
              <w:rPr>
                <w:rFonts w:ascii="Calibri" w:hAnsi="Calibri"/>
                <w:color w:val="000000"/>
                <w:sz w:val="22"/>
                <w:szCs w:val="22"/>
              </w:rPr>
            </w:pPr>
          </w:p>
        </w:tc>
        <w:tc>
          <w:tcPr>
            <w:tcW w:w="1202" w:type="dxa"/>
            <w:tcBorders>
              <w:top w:val="nil"/>
              <w:left w:val="nil"/>
              <w:bottom w:val="nil"/>
              <w:right w:val="nil"/>
            </w:tcBorders>
            <w:shd w:val="clear" w:color="auto" w:fill="auto"/>
            <w:noWrap/>
            <w:vAlign w:val="bottom"/>
            <w:hideMark/>
          </w:tcPr>
          <w:p w:rsidR="00E44DE9" w:rsidRPr="00E44DE9" w:rsidRDefault="00E44DE9" w:rsidP="00E44DE9">
            <w:pPr>
              <w:spacing w:line="240" w:lineRule="auto"/>
              <w:jc w:val="center"/>
              <w:rPr>
                <w:rFonts w:ascii="Calibri" w:hAnsi="Calibri"/>
                <w:color w:val="000000"/>
                <w:sz w:val="22"/>
                <w:szCs w:val="22"/>
              </w:rPr>
            </w:pPr>
          </w:p>
        </w:tc>
      </w:tr>
      <w:tr w:rsidR="00E44DE9" w:rsidRPr="00E44DE9" w:rsidTr="009879D9">
        <w:trPr>
          <w:trHeight w:val="300"/>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RANC</w:t>
            </w:r>
          </w:p>
        </w:tc>
        <w:tc>
          <w:tcPr>
            <w:tcW w:w="1824" w:type="dxa"/>
            <w:tcBorders>
              <w:top w:val="single" w:sz="4" w:space="0" w:color="auto"/>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Gerencia</w:t>
            </w:r>
          </w:p>
        </w:tc>
        <w:tc>
          <w:tcPr>
            <w:tcW w:w="1587" w:type="dxa"/>
            <w:tcBorders>
              <w:top w:val="single" w:sz="4" w:space="0" w:color="auto"/>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single" w:sz="4" w:space="0" w:color="auto"/>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 Administrativo</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val="restart"/>
            <w:tcBorders>
              <w:top w:val="nil"/>
              <w:left w:val="single" w:sz="4" w:space="0" w:color="auto"/>
              <w:bottom w:val="single" w:sz="4" w:space="0" w:color="000000"/>
              <w:right w:val="single" w:sz="4" w:space="0" w:color="auto"/>
            </w:tcBorders>
            <w:shd w:val="clear" w:color="auto" w:fill="auto"/>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División Planificación y Control de RANC</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Profesionales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9879D9">
            <w:pPr>
              <w:spacing w:line="240" w:lineRule="auto"/>
              <w:rPr>
                <w:rFonts w:ascii="Calibri" w:hAnsi="Calibri"/>
                <w:color w:val="000000"/>
                <w:sz w:val="22"/>
                <w:szCs w:val="22"/>
              </w:rPr>
            </w:pPr>
            <w:r w:rsidRPr="00E44DE9">
              <w:rPr>
                <w:rFonts w:ascii="Calibri" w:hAnsi="Calibri"/>
                <w:color w:val="000000"/>
                <w:sz w:val="22"/>
                <w:szCs w:val="22"/>
              </w:rPr>
              <w:t>Ing. Civ</w:t>
            </w:r>
            <w:r w:rsidR="009879D9">
              <w:rPr>
                <w:rFonts w:ascii="Calibri" w:hAnsi="Calibri"/>
                <w:color w:val="000000"/>
                <w:sz w:val="22"/>
                <w:szCs w:val="22"/>
              </w:rPr>
              <w:t>il</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6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tcBorders>
              <w:top w:val="nil"/>
              <w:left w:val="single" w:sz="4" w:space="0" w:color="auto"/>
              <w:bottom w:val="single" w:sz="4" w:space="0" w:color="000000"/>
              <w:right w:val="single" w:sz="4" w:space="0" w:color="auto"/>
            </w:tcBorders>
            <w:vAlign w:val="center"/>
            <w:hideMark/>
          </w:tcPr>
          <w:p w:rsidR="00E44DE9" w:rsidRPr="00E44DE9" w:rsidRDefault="00E44DE9" w:rsidP="00E44DE9">
            <w:pPr>
              <w:spacing w:line="240" w:lineRule="auto"/>
              <w:rPr>
                <w:rFonts w:ascii="Calibri" w:hAnsi="Calibri"/>
                <w:b/>
                <w:bCs/>
                <w:color w:val="000000"/>
                <w:sz w:val="22"/>
                <w:szCs w:val="22"/>
              </w:rPr>
            </w:pPr>
          </w:p>
        </w:tc>
        <w:tc>
          <w:tcPr>
            <w:tcW w:w="1587" w:type="dxa"/>
            <w:tcBorders>
              <w:top w:val="nil"/>
              <w:left w:val="nil"/>
              <w:bottom w:val="single" w:sz="4" w:space="0" w:color="auto"/>
              <w:right w:val="single" w:sz="4" w:space="0" w:color="auto"/>
            </w:tcBorders>
            <w:shd w:val="clear" w:color="auto" w:fill="auto"/>
            <w:vAlign w:val="center"/>
            <w:hideMark/>
          </w:tcPr>
          <w:p w:rsidR="00E44DE9" w:rsidRPr="00E44DE9" w:rsidRDefault="00E44DE9" w:rsidP="009879D9">
            <w:pPr>
              <w:spacing w:line="240" w:lineRule="auto"/>
              <w:jc w:val="center"/>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Asistente (Formación UTU o Bachillerato.)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val="restart"/>
            <w:tcBorders>
              <w:top w:val="nil"/>
              <w:left w:val="single" w:sz="4" w:space="0" w:color="auto"/>
              <w:bottom w:val="single" w:sz="4" w:space="0" w:color="000000"/>
              <w:right w:val="single" w:sz="4" w:space="0" w:color="auto"/>
            </w:tcBorders>
            <w:shd w:val="clear" w:color="auto" w:fill="auto"/>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División Medición de RANC</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Profesionales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9879D9">
            <w:pPr>
              <w:spacing w:line="240" w:lineRule="auto"/>
              <w:rPr>
                <w:rFonts w:ascii="Calibri" w:hAnsi="Calibri"/>
                <w:color w:val="000000"/>
                <w:sz w:val="22"/>
                <w:szCs w:val="22"/>
              </w:rPr>
            </w:pPr>
            <w:r w:rsidRPr="00E44DE9">
              <w:rPr>
                <w:rFonts w:ascii="Calibri" w:hAnsi="Calibri"/>
                <w:color w:val="000000"/>
                <w:sz w:val="22"/>
                <w:szCs w:val="22"/>
              </w:rPr>
              <w:t>Ing. Civ</w:t>
            </w:r>
            <w:r w:rsidR="009879D9">
              <w:rPr>
                <w:rFonts w:ascii="Calibri" w:hAnsi="Calibri"/>
                <w:color w:val="000000"/>
                <w:sz w:val="22"/>
                <w:szCs w:val="22"/>
              </w:rPr>
              <w:t>il</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6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tcBorders>
              <w:top w:val="nil"/>
              <w:left w:val="single" w:sz="4" w:space="0" w:color="auto"/>
              <w:bottom w:val="single" w:sz="4" w:space="0" w:color="000000"/>
              <w:right w:val="single" w:sz="4" w:space="0" w:color="auto"/>
            </w:tcBorders>
            <w:vAlign w:val="center"/>
            <w:hideMark/>
          </w:tcPr>
          <w:p w:rsidR="00E44DE9" w:rsidRPr="00E44DE9" w:rsidRDefault="00E44DE9" w:rsidP="00E44DE9">
            <w:pPr>
              <w:spacing w:line="240" w:lineRule="auto"/>
              <w:rPr>
                <w:rFonts w:ascii="Calibri" w:hAnsi="Calibri"/>
                <w:b/>
                <w:bCs/>
                <w:color w:val="000000"/>
                <w:sz w:val="22"/>
                <w:szCs w:val="22"/>
              </w:rPr>
            </w:pPr>
          </w:p>
        </w:tc>
        <w:tc>
          <w:tcPr>
            <w:tcW w:w="1587" w:type="dxa"/>
            <w:tcBorders>
              <w:top w:val="nil"/>
              <w:left w:val="nil"/>
              <w:bottom w:val="single" w:sz="4" w:space="0" w:color="auto"/>
              <w:right w:val="single" w:sz="4" w:space="0" w:color="auto"/>
            </w:tcBorders>
            <w:shd w:val="clear" w:color="auto" w:fill="auto"/>
            <w:vAlign w:val="center"/>
            <w:hideMark/>
          </w:tcPr>
          <w:p w:rsidR="00E44DE9" w:rsidRPr="00E44DE9" w:rsidRDefault="00E44DE9" w:rsidP="009879D9">
            <w:pPr>
              <w:spacing w:line="240" w:lineRule="auto"/>
              <w:jc w:val="center"/>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Asistente (Formación UTU o Bachillerato)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val="restart"/>
            <w:tcBorders>
              <w:top w:val="nil"/>
              <w:left w:val="single" w:sz="4" w:space="0" w:color="auto"/>
              <w:bottom w:val="single" w:sz="4" w:space="0" w:color="000000"/>
              <w:right w:val="single" w:sz="4" w:space="0" w:color="auto"/>
            </w:tcBorders>
            <w:shd w:val="clear" w:color="auto" w:fill="auto"/>
            <w:hideMark/>
          </w:tcPr>
          <w:p w:rsidR="00E44DE9" w:rsidRPr="00E44DE9" w:rsidRDefault="00E44DE9" w:rsidP="00E44DE9">
            <w:pPr>
              <w:spacing w:line="240" w:lineRule="auto"/>
              <w:rPr>
                <w:rFonts w:ascii="Calibri" w:hAnsi="Calibri"/>
                <w:b/>
                <w:bCs/>
                <w:color w:val="000000"/>
                <w:sz w:val="22"/>
                <w:szCs w:val="22"/>
              </w:rPr>
            </w:pPr>
            <w:r w:rsidRPr="00E44DE9">
              <w:rPr>
                <w:rFonts w:ascii="Calibri" w:hAnsi="Calibri"/>
                <w:b/>
                <w:bCs/>
                <w:color w:val="000000"/>
                <w:sz w:val="22"/>
                <w:szCs w:val="22"/>
              </w:rPr>
              <w:t>División Eficiencia Energética</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i/>
                <w:iCs/>
                <w:color w:val="000000"/>
                <w:sz w:val="22"/>
                <w:szCs w:val="22"/>
              </w:rPr>
            </w:pPr>
            <w:r w:rsidRPr="00E44DE9">
              <w:rPr>
                <w:rFonts w:ascii="Calibri" w:hAnsi="Calibri"/>
                <w:i/>
                <w:iCs/>
                <w:color w:val="000000"/>
                <w:sz w:val="22"/>
                <w:szCs w:val="22"/>
              </w:rPr>
              <w:t>Profesionales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Ing. Electricista o Mecánico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6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vMerge/>
            <w:tcBorders>
              <w:top w:val="nil"/>
              <w:left w:val="single" w:sz="4" w:space="0" w:color="auto"/>
              <w:bottom w:val="single" w:sz="4" w:space="0" w:color="000000"/>
              <w:right w:val="single" w:sz="4" w:space="0" w:color="auto"/>
            </w:tcBorders>
            <w:vAlign w:val="center"/>
            <w:hideMark/>
          </w:tcPr>
          <w:p w:rsidR="00E44DE9" w:rsidRPr="00E44DE9" w:rsidRDefault="00E44DE9" w:rsidP="00E44DE9">
            <w:pPr>
              <w:spacing w:line="240" w:lineRule="auto"/>
              <w:rPr>
                <w:rFonts w:ascii="Calibri" w:hAnsi="Calibri"/>
                <w:b/>
                <w:bCs/>
                <w:color w:val="000000"/>
                <w:sz w:val="22"/>
                <w:szCs w:val="22"/>
              </w:rPr>
            </w:pPr>
          </w:p>
        </w:tc>
        <w:tc>
          <w:tcPr>
            <w:tcW w:w="1587" w:type="dxa"/>
            <w:tcBorders>
              <w:top w:val="nil"/>
              <w:left w:val="nil"/>
              <w:bottom w:val="single" w:sz="4" w:space="0" w:color="auto"/>
              <w:right w:val="single" w:sz="4" w:space="0" w:color="auto"/>
            </w:tcBorders>
            <w:shd w:val="clear" w:color="auto" w:fill="auto"/>
            <w:vAlign w:val="center"/>
            <w:hideMark/>
          </w:tcPr>
          <w:p w:rsidR="00E44DE9" w:rsidRPr="00E44DE9" w:rsidRDefault="00E44DE9" w:rsidP="009879D9">
            <w:pPr>
              <w:spacing w:line="240" w:lineRule="auto"/>
              <w:jc w:val="center"/>
              <w:rPr>
                <w:rFonts w:ascii="Calibri" w:hAnsi="Calibri"/>
                <w:i/>
                <w:iCs/>
                <w:color w:val="000000"/>
                <w:sz w:val="22"/>
                <w:szCs w:val="22"/>
              </w:rPr>
            </w:pPr>
            <w:r w:rsidRPr="00E44DE9">
              <w:rPr>
                <w:rFonts w:ascii="Calibri" w:hAnsi="Calibri"/>
                <w:i/>
                <w:iCs/>
                <w:color w:val="000000"/>
                <w:sz w:val="22"/>
                <w:szCs w:val="22"/>
              </w:rPr>
              <w:t>Asistentes</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Asistente (Formación UTU o Bachillerato)</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color w:val="000000"/>
                <w:sz w:val="22"/>
                <w:szCs w:val="22"/>
              </w:rPr>
            </w:pPr>
            <w:r w:rsidRPr="00E44DE9">
              <w:rPr>
                <w:rFonts w:ascii="Calibri" w:hAnsi="Calibri"/>
                <w:color w:val="000000"/>
                <w:sz w:val="22"/>
                <w:szCs w:val="22"/>
              </w:rPr>
              <w:t>1</w:t>
            </w:r>
          </w:p>
        </w:tc>
      </w:tr>
      <w:tr w:rsidR="00E44DE9" w:rsidRPr="00E44DE9" w:rsidTr="009879D9">
        <w:trPr>
          <w:trHeight w:val="300"/>
        </w:trPr>
        <w:tc>
          <w:tcPr>
            <w:tcW w:w="1278" w:type="dxa"/>
            <w:vMerge/>
            <w:tcBorders>
              <w:top w:val="single" w:sz="4" w:space="0" w:color="auto"/>
              <w:left w:val="single" w:sz="4" w:space="0" w:color="auto"/>
              <w:bottom w:val="single" w:sz="4" w:space="0" w:color="auto"/>
              <w:right w:val="single" w:sz="4" w:space="0" w:color="auto"/>
            </w:tcBorders>
            <w:vAlign w:val="center"/>
            <w:hideMark/>
          </w:tcPr>
          <w:p w:rsidR="00E44DE9" w:rsidRPr="00E44DE9" w:rsidRDefault="00E44DE9" w:rsidP="00E44DE9">
            <w:pPr>
              <w:spacing w:line="240" w:lineRule="auto"/>
              <w:rPr>
                <w:rFonts w:ascii="Calibri" w:hAnsi="Calibri"/>
                <w:color w:val="000000"/>
                <w:sz w:val="22"/>
                <w:szCs w:val="22"/>
              </w:rPr>
            </w:pPr>
          </w:p>
        </w:tc>
        <w:tc>
          <w:tcPr>
            <w:tcW w:w="1824"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 </w:t>
            </w:r>
          </w:p>
        </w:tc>
        <w:tc>
          <w:tcPr>
            <w:tcW w:w="1587" w:type="dxa"/>
            <w:tcBorders>
              <w:top w:val="nil"/>
              <w:left w:val="nil"/>
              <w:bottom w:val="single" w:sz="4" w:space="0" w:color="auto"/>
              <w:right w:val="single" w:sz="4" w:space="0" w:color="auto"/>
            </w:tcBorders>
            <w:shd w:val="clear" w:color="auto" w:fill="auto"/>
            <w:vAlign w:val="bottom"/>
            <w:hideMark/>
          </w:tcPr>
          <w:p w:rsidR="00E44DE9" w:rsidRPr="00E44DE9" w:rsidRDefault="00E44DE9" w:rsidP="00E44DE9">
            <w:pPr>
              <w:spacing w:line="240" w:lineRule="auto"/>
              <w:rPr>
                <w:rFonts w:ascii="Calibri" w:hAnsi="Calibri"/>
                <w:color w:val="000000"/>
                <w:sz w:val="22"/>
                <w:szCs w:val="22"/>
              </w:rPr>
            </w:pPr>
            <w:r w:rsidRPr="00E44DE9">
              <w:rPr>
                <w:rFonts w:ascii="Calibri" w:hAnsi="Calibri"/>
                <w:color w:val="000000"/>
                <w:sz w:val="22"/>
                <w:szCs w:val="22"/>
              </w:rPr>
              <w:t> </w:t>
            </w:r>
          </w:p>
        </w:tc>
        <w:tc>
          <w:tcPr>
            <w:tcW w:w="2652" w:type="dxa"/>
            <w:tcBorders>
              <w:top w:val="nil"/>
              <w:left w:val="nil"/>
              <w:bottom w:val="single" w:sz="4" w:space="0" w:color="auto"/>
              <w:right w:val="single" w:sz="4" w:space="0" w:color="auto"/>
            </w:tcBorders>
            <w:shd w:val="clear" w:color="auto" w:fill="auto"/>
            <w:vAlign w:val="bottom"/>
            <w:hideMark/>
          </w:tcPr>
          <w:p w:rsidR="00E44DE9" w:rsidRPr="00E44DE9" w:rsidRDefault="000C4A03" w:rsidP="00E44DE9">
            <w:pPr>
              <w:spacing w:line="240" w:lineRule="auto"/>
              <w:rPr>
                <w:rFonts w:ascii="Calibri" w:hAnsi="Calibri"/>
                <w:b/>
                <w:bCs/>
                <w:color w:val="000000"/>
                <w:sz w:val="22"/>
                <w:szCs w:val="22"/>
              </w:rPr>
            </w:pPr>
            <w:r w:rsidRPr="00E44DE9">
              <w:rPr>
                <w:rFonts w:ascii="Calibri" w:hAnsi="Calibri"/>
                <w:b/>
                <w:bCs/>
                <w:color w:val="000000"/>
                <w:sz w:val="22"/>
                <w:szCs w:val="22"/>
              </w:rPr>
              <w:t>S</w:t>
            </w:r>
            <w:r w:rsidR="00E44DE9" w:rsidRPr="00E44DE9">
              <w:rPr>
                <w:rFonts w:ascii="Calibri" w:hAnsi="Calibri"/>
                <w:b/>
                <w:bCs/>
                <w:color w:val="000000"/>
                <w:sz w:val="22"/>
                <w:szCs w:val="22"/>
              </w:rPr>
              <w:t>ubtotal</w:t>
            </w:r>
          </w:p>
        </w:tc>
        <w:tc>
          <w:tcPr>
            <w:tcW w:w="1202" w:type="dxa"/>
            <w:tcBorders>
              <w:top w:val="nil"/>
              <w:left w:val="nil"/>
              <w:bottom w:val="single" w:sz="4" w:space="0" w:color="auto"/>
              <w:right w:val="single" w:sz="4" w:space="0" w:color="auto"/>
            </w:tcBorders>
            <w:shd w:val="clear" w:color="auto" w:fill="auto"/>
            <w:noWrap/>
            <w:vAlign w:val="center"/>
            <w:hideMark/>
          </w:tcPr>
          <w:p w:rsidR="00E44DE9" w:rsidRPr="00E44DE9" w:rsidRDefault="00E44DE9" w:rsidP="009879D9">
            <w:pPr>
              <w:spacing w:line="240" w:lineRule="auto"/>
              <w:jc w:val="center"/>
              <w:rPr>
                <w:rFonts w:ascii="Calibri" w:hAnsi="Calibri"/>
                <w:b/>
                <w:bCs/>
                <w:color w:val="000000"/>
                <w:sz w:val="22"/>
                <w:szCs w:val="22"/>
              </w:rPr>
            </w:pPr>
            <w:r w:rsidRPr="00E44DE9">
              <w:rPr>
                <w:rFonts w:ascii="Calibri" w:hAnsi="Calibri"/>
                <w:b/>
                <w:bCs/>
                <w:color w:val="000000"/>
                <w:sz w:val="22"/>
                <w:szCs w:val="22"/>
              </w:rPr>
              <w:t>7</w:t>
            </w:r>
          </w:p>
        </w:tc>
      </w:tr>
    </w:tbl>
    <w:p w:rsidR="00FC1612" w:rsidRDefault="00FC1612">
      <w:pPr>
        <w:spacing w:line="300" w:lineRule="exact"/>
        <w:ind w:left="539" w:hanging="108"/>
        <w:rPr>
          <w:sz w:val="22"/>
          <w:lang w:val="es-MX"/>
        </w:rPr>
      </w:pPr>
    </w:p>
    <w:p w:rsidR="00101EF6" w:rsidRDefault="00101EF6">
      <w:pPr>
        <w:spacing w:line="300" w:lineRule="exact"/>
        <w:ind w:left="539" w:hanging="108"/>
        <w:rPr>
          <w:sz w:val="22"/>
          <w:lang w:val="es-MX"/>
        </w:rPr>
      </w:pPr>
    </w:p>
    <w:p w:rsidR="00101EF6" w:rsidRDefault="00101EF6">
      <w:pPr>
        <w:spacing w:line="300" w:lineRule="exact"/>
        <w:ind w:left="539" w:hanging="108"/>
        <w:rPr>
          <w:sz w:val="22"/>
          <w:lang w:val="es-MX"/>
        </w:rPr>
      </w:pPr>
    </w:p>
    <w:p w:rsidR="00FC1612" w:rsidRDefault="00FC1612">
      <w:pPr>
        <w:pStyle w:val="Ttulo2"/>
        <w:rPr>
          <w:i w:val="0"/>
        </w:rPr>
      </w:pPr>
      <w:bookmarkStart w:id="5" w:name="_Toc276716881"/>
      <w:r>
        <w:rPr>
          <w:i w:val="0"/>
        </w:rPr>
        <w:lastRenderedPageBreak/>
        <w:t xml:space="preserve">Modificación de la Cultura </w:t>
      </w:r>
      <w:r w:rsidR="00931741">
        <w:rPr>
          <w:i w:val="0"/>
        </w:rPr>
        <w:t>organizacional</w:t>
      </w:r>
      <w:bookmarkEnd w:id="5"/>
    </w:p>
    <w:p w:rsidR="00FC1612" w:rsidRDefault="00FC1612">
      <w:pPr>
        <w:spacing w:line="300" w:lineRule="exact"/>
        <w:ind w:left="540"/>
        <w:jc w:val="both"/>
        <w:rPr>
          <w:sz w:val="22"/>
          <w:lang w:val="es-MX"/>
        </w:rPr>
      </w:pPr>
      <w:r>
        <w:rPr>
          <w:sz w:val="22"/>
          <w:lang w:val="es-MX"/>
        </w:rPr>
        <w:t>La reducción de pérdidas</w:t>
      </w:r>
      <w:r w:rsidR="0028707B">
        <w:rPr>
          <w:sz w:val="22"/>
          <w:lang w:val="es-MX"/>
        </w:rPr>
        <w:t>, tanto sean reales como aparentes,</w:t>
      </w:r>
      <w:r>
        <w:rPr>
          <w:sz w:val="22"/>
          <w:lang w:val="es-MX"/>
        </w:rPr>
        <w:t xml:space="preserve"> debe ser una componente </w:t>
      </w:r>
      <w:r w:rsidR="0028707B">
        <w:rPr>
          <w:sz w:val="22"/>
          <w:lang w:val="es-MX"/>
        </w:rPr>
        <w:t xml:space="preserve">principal </w:t>
      </w:r>
      <w:r>
        <w:rPr>
          <w:sz w:val="22"/>
          <w:lang w:val="es-MX"/>
        </w:rPr>
        <w:t xml:space="preserve">de la cultura </w:t>
      </w:r>
      <w:r w:rsidR="0028707B">
        <w:rPr>
          <w:sz w:val="22"/>
          <w:lang w:val="es-MX"/>
        </w:rPr>
        <w:t>organizacional</w:t>
      </w:r>
      <w:r>
        <w:rPr>
          <w:sz w:val="22"/>
          <w:lang w:val="es-MX"/>
        </w:rPr>
        <w:t xml:space="preserve"> de OSE, </w:t>
      </w:r>
      <w:r w:rsidR="0028707B">
        <w:rPr>
          <w:sz w:val="22"/>
          <w:lang w:val="es-MX"/>
        </w:rPr>
        <w:t xml:space="preserve">en el entendido de que debemos lograr que en cada nivel se sienta como </w:t>
      </w:r>
      <w:r>
        <w:rPr>
          <w:sz w:val="22"/>
          <w:lang w:val="es-MX"/>
        </w:rPr>
        <w:t xml:space="preserve">un asunto </w:t>
      </w:r>
      <w:r w:rsidR="0028707B">
        <w:rPr>
          <w:sz w:val="22"/>
          <w:lang w:val="es-MX"/>
        </w:rPr>
        <w:t>que nos compete a</w:t>
      </w:r>
      <w:r>
        <w:rPr>
          <w:sz w:val="22"/>
          <w:lang w:val="es-MX"/>
        </w:rPr>
        <w:t xml:space="preserve"> todos en el Organismo.</w:t>
      </w:r>
    </w:p>
    <w:p w:rsidR="000C4A03" w:rsidRDefault="000C4A03">
      <w:pPr>
        <w:spacing w:line="300" w:lineRule="exact"/>
        <w:ind w:left="540"/>
        <w:jc w:val="both"/>
        <w:rPr>
          <w:sz w:val="22"/>
          <w:lang w:val="es-MX"/>
        </w:rPr>
      </w:pPr>
      <w:r>
        <w:rPr>
          <w:sz w:val="22"/>
          <w:lang w:val="es-MX"/>
        </w:rPr>
        <w:t>Por otra parte se señala que el Cambio Cultural al que se apunta no solo implica un mayor conocimiento del tema, sino que se refiere además a abordar aspectos relacionas con los valores y la concientización.</w:t>
      </w:r>
    </w:p>
    <w:p w:rsidR="00387E06" w:rsidRDefault="00387E06">
      <w:pPr>
        <w:spacing w:line="300" w:lineRule="exact"/>
        <w:ind w:left="540"/>
        <w:jc w:val="both"/>
        <w:rPr>
          <w:sz w:val="22"/>
          <w:lang w:val="es-MX"/>
        </w:rPr>
      </w:pPr>
    </w:p>
    <w:p w:rsidR="00387E06" w:rsidRDefault="00387E06">
      <w:pPr>
        <w:spacing w:line="300" w:lineRule="exact"/>
        <w:ind w:left="540"/>
        <w:jc w:val="both"/>
        <w:rPr>
          <w:sz w:val="22"/>
          <w:lang w:val="es-MX"/>
        </w:rPr>
      </w:pPr>
      <w:r>
        <w:rPr>
          <w:sz w:val="22"/>
          <w:lang w:val="es-MX"/>
        </w:rPr>
        <w:t xml:space="preserve">La estrategia para llevar adelante el Cambio Cultural se compone de una serie de sub programas que a los efectos del presente documento quedarán contenidos </w:t>
      </w:r>
      <w:r w:rsidR="003F6404">
        <w:rPr>
          <w:sz w:val="22"/>
          <w:lang w:val="es-MX"/>
        </w:rPr>
        <w:t xml:space="preserve"> y desarrollados </w:t>
      </w:r>
      <w:r>
        <w:rPr>
          <w:sz w:val="22"/>
          <w:lang w:val="es-MX"/>
        </w:rPr>
        <w:t>en el punto 4 ACCIONES INSTITUCIONALES</w:t>
      </w:r>
      <w:r w:rsidR="000C4A03">
        <w:rPr>
          <w:sz w:val="22"/>
          <w:lang w:val="es-MX"/>
        </w:rPr>
        <w:t>:</w:t>
      </w:r>
    </w:p>
    <w:p w:rsidR="000C4A03" w:rsidRDefault="000C4A03">
      <w:pPr>
        <w:spacing w:line="300" w:lineRule="exact"/>
        <w:ind w:left="540"/>
        <w:jc w:val="both"/>
        <w:rPr>
          <w:sz w:val="22"/>
          <w:lang w:val="es-MX"/>
        </w:rPr>
      </w:pPr>
    </w:p>
    <w:p w:rsidR="000C4A03" w:rsidRDefault="000C4A03" w:rsidP="000C4A03">
      <w:pPr>
        <w:numPr>
          <w:ilvl w:val="0"/>
          <w:numId w:val="57"/>
        </w:numPr>
        <w:spacing w:line="300" w:lineRule="exact"/>
        <w:jc w:val="both"/>
        <w:rPr>
          <w:sz w:val="22"/>
          <w:lang w:val="es-MX"/>
        </w:rPr>
      </w:pPr>
      <w:r>
        <w:rPr>
          <w:sz w:val="22"/>
          <w:lang w:val="es-MX"/>
        </w:rPr>
        <w:t>Coordinación de Acciones con las Gerencias. Implica profundizar el trabajo en equipo y en forma horizontal dentro de la organización.</w:t>
      </w:r>
    </w:p>
    <w:p w:rsidR="000C4A03" w:rsidRDefault="000C4A03" w:rsidP="000C4A03">
      <w:pPr>
        <w:numPr>
          <w:ilvl w:val="0"/>
          <w:numId w:val="57"/>
        </w:numPr>
        <w:spacing w:line="300" w:lineRule="exact"/>
        <w:jc w:val="both"/>
        <w:rPr>
          <w:sz w:val="22"/>
          <w:lang w:val="es-MX"/>
        </w:rPr>
      </w:pPr>
      <w:r>
        <w:rPr>
          <w:sz w:val="22"/>
          <w:lang w:val="es-MX"/>
        </w:rPr>
        <w:t>Grupo de Facilitadores RANC: es una herramienta pensada con la finalidad de llegar en forma directa a las localidades.</w:t>
      </w:r>
    </w:p>
    <w:p w:rsidR="000C4A03" w:rsidRDefault="000C4A03" w:rsidP="000C4A03">
      <w:pPr>
        <w:numPr>
          <w:ilvl w:val="0"/>
          <w:numId w:val="57"/>
        </w:numPr>
        <w:spacing w:line="300" w:lineRule="exact"/>
        <w:jc w:val="both"/>
        <w:rPr>
          <w:sz w:val="22"/>
          <w:lang w:val="es-MX"/>
        </w:rPr>
      </w:pPr>
      <w:r>
        <w:rPr>
          <w:sz w:val="22"/>
          <w:lang w:val="es-MX"/>
        </w:rPr>
        <w:t>Plan de Comunicaciones</w:t>
      </w:r>
      <w:r w:rsidR="00C00CCA">
        <w:rPr>
          <w:sz w:val="22"/>
          <w:lang w:val="es-MX"/>
        </w:rPr>
        <w:t>: este será uno de los aspectos principales para lograr llegar a todos los funcionarios.</w:t>
      </w:r>
    </w:p>
    <w:p w:rsidR="00C00CCA" w:rsidRDefault="00C00CCA" w:rsidP="00C00CCA">
      <w:pPr>
        <w:spacing w:line="300" w:lineRule="exact"/>
        <w:jc w:val="both"/>
        <w:rPr>
          <w:sz w:val="22"/>
          <w:lang w:val="es-MX"/>
        </w:rPr>
      </w:pPr>
    </w:p>
    <w:p w:rsidR="00C00CCA" w:rsidRDefault="00C00CCA" w:rsidP="008C2CDB">
      <w:pPr>
        <w:spacing w:line="300" w:lineRule="exact"/>
        <w:ind w:left="567"/>
        <w:jc w:val="both"/>
        <w:rPr>
          <w:sz w:val="22"/>
          <w:lang w:val="es-MX"/>
        </w:rPr>
      </w:pPr>
      <w:r>
        <w:rPr>
          <w:sz w:val="22"/>
          <w:lang w:val="es-MX"/>
        </w:rPr>
        <w:t xml:space="preserve">Siendo </w:t>
      </w:r>
      <w:r w:rsidR="003F6404">
        <w:rPr>
          <w:sz w:val="22"/>
          <w:lang w:val="es-MX"/>
        </w:rPr>
        <w:t xml:space="preserve">las descriptas </w:t>
      </w:r>
      <w:r>
        <w:rPr>
          <w:sz w:val="22"/>
          <w:lang w:val="es-MX"/>
        </w:rPr>
        <w:t xml:space="preserve">las primeras acciones previstas, pero será necesario completar el marco relativo </w:t>
      </w:r>
      <w:r w:rsidR="003F6404">
        <w:rPr>
          <w:sz w:val="22"/>
          <w:lang w:val="es-MX"/>
        </w:rPr>
        <w:t>este aspecto generado nuevas acciones.</w:t>
      </w:r>
    </w:p>
    <w:p w:rsidR="00FC1612" w:rsidRDefault="00FC1612">
      <w:pPr>
        <w:spacing w:line="300" w:lineRule="exact"/>
        <w:rPr>
          <w:sz w:val="22"/>
          <w:lang w:val="es-MX"/>
        </w:rPr>
      </w:pPr>
    </w:p>
    <w:p w:rsidR="00FC1612" w:rsidRPr="009D340F" w:rsidRDefault="00A576BE">
      <w:pPr>
        <w:pStyle w:val="Ttulo1"/>
        <w:spacing w:line="300" w:lineRule="exact"/>
        <w:rPr>
          <w:caps/>
          <w:lang w:val="es-MX"/>
        </w:rPr>
      </w:pPr>
      <w:bookmarkStart w:id="6" w:name="_Toc276716882"/>
      <w:r>
        <w:rPr>
          <w:caps/>
          <w:lang w:val="es-MX"/>
        </w:rPr>
        <w:t xml:space="preserve">P01 </w:t>
      </w:r>
      <w:r w:rsidR="00FC1612" w:rsidRPr="009D340F">
        <w:rPr>
          <w:caps/>
          <w:lang w:val="es-MX"/>
        </w:rPr>
        <w:t>Acciones Institucionales</w:t>
      </w:r>
      <w:bookmarkEnd w:id="6"/>
    </w:p>
    <w:p w:rsidR="002C254B" w:rsidRPr="00E26C9C" w:rsidRDefault="00A576BE" w:rsidP="002C254B">
      <w:pPr>
        <w:pStyle w:val="Ttulo2"/>
      </w:pPr>
      <w:bookmarkStart w:id="7" w:name="_Toc276716883"/>
      <w:r>
        <w:t xml:space="preserve">SP01.0  </w:t>
      </w:r>
      <w:r w:rsidR="002C254B">
        <w:t>Definición y coordinación de Acciones con las Gerencias</w:t>
      </w:r>
      <w:bookmarkEnd w:id="7"/>
    </w:p>
    <w:p w:rsidR="002C254B" w:rsidRPr="00E26C9C" w:rsidRDefault="002C254B" w:rsidP="002C254B">
      <w:pPr>
        <w:pStyle w:val="Ttulo3"/>
      </w:pPr>
      <w:r w:rsidRPr="00E26C9C">
        <w:t>Contexto y Objetivo</w:t>
      </w:r>
    </w:p>
    <w:p w:rsidR="002C254B" w:rsidRPr="00E26C9C" w:rsidRDefault="00CE42DC" w:rsidP="002C254B">
      <w:pPr>
        <w:spacing w:line="300" w:lineRule="exact"/>
        <w:ind w:left="576"/>
        <w:jc w:val="both"/>
        <w:rPr>
          <w:sz w:val="22"/>
          <w:lang w:val="es-MX"/>
        </w:rPr>
      </w:pPr>
      <w:r>
        <w:rPr>
          <w:sz w:val="22"/>
          <w:lang w:val="es-MX"/>
        </w:rPr>
        <w:t>L</w:t>
      </w:r>
      <w:r w:rsidR="002C254B">
        <w:rPr>
          <w:sz w:val="22"/>
          <w:lang w:val="es-MX"/>
        </w:rPr>
        <w:t xml:space="preserve">a gestión de los distintos proyectos desde </w:t>
      </w:r>
      <w:r w:rsidR="009E610E">
        <w:rPr>
          <w:sz w:val="22"/>
          <w:lang w:val="es-MX"/>
        </w:rPr>
        <w:t>e</w:t>
      </w:r>
      <w:r w:rsidR="002C254B">
        <w:rPr>
          <w:sz w:val="22"/>
          <w:lang w:val="es-MX"/>
        </w:rPr>
        <w:t>l Programa RANC requiere de la coordinación con las distintas Gerencias que deberán llevar adelante los mismos</w:t>
      </w:r>
      <w:r>
        <w:rPr>
          <w:sz w:val="22"/>
          <w:lang w:val="es-MX"/>
        </w:rPr>
        <w:t>.</w:t>
      </w:r>
    </w:p>
    <w:p w:rsidR="002C254B" w:rsidRPr="00E26C9C" w:rsidRDefault="002C254B" w:rsidP="002C254B">
      <w:pPr>
        <w:pStyle w:val="Ttulo3"/>
      </w:pPr>
      <w:r w:rsidRPr="00E26C9C">
        <w:t>Metodología</w:t>
      </w:r>
    </w:p>
    <w:p w:rsidR="002C254B" w:rsidRPr="00E26C9C" w:rsidRDefault="00A16D2E" w:rsidP="002C254B">
      <w:pPr>
        <w:pStyle w:val="Sangra2detindependiente"/>
        <w:spacing w:line="300" w:lineRule="exact"/>
        <w:rPr>
          <w:sz w:val="22"/>
          <w:lang w:val="es-MX"/>
        </w:rPr>
      </w:pPr>
      <w:r>
        <w:rPr>
          <w:sz w:val="22"/>
        </w:rPr>
        <w:t>Para lograr este objetivo se deberá</w:t>
      </w:r>
      <w:r w:rsidR="002C254B" w:rsidRPr="00E26C9C">
        <w:rPr>
          <w:sz w:val="22"/>
        </w:rPr>
        <w:t>:</w:t>
      </w:r>
    </w:p>
    <w:p w:rsidR="00A16D2E" w:rsidRPr="00E26C9C" w:rsidRDefault="00A16D2E" w:rsidP="00A16D2E">
      <w:pPr>
        <w:numPr>
          <w:ilvl w:val="0"/>
          <w:numId w:val="10"/>
        </w:numPr>
        <w:tabs>
          <w:tab w:val="clear" w:pos="1080"/>
          <w:tab w:val="num" w:pos="900"/>
        </w:tabs>
        <w:spacing w:line="300" w:lineRule="exact"/>
        <w:ind w:left="900"/>
        <w:jc w:val="both"/>
        <w:rPr>
          <w:sz w:val="22"/>
          <w:lang w:val="es-MX"/>
        </w:rPr>
      </w:pPr>
      <w:r>
        <w:rPr>
          <w:sz w:val="22"/>
          <w:lang w:val="es-MX"/>
        </w:rPr>
        <w:t xml:space="preserve">Analizar en forma conjunta, entre el Programa RANC y las distintas Gerencias involucradas, los alcances del presente Plan, así como las definiciones contenidas en el mismo.  </w:t>
      </w:r>
    </w:p>
    <w:p w:rsidR="002C254B" w:rsidRPr="00E26C9C" w:rsidRDefault="009E610E" w:rsidP="002C254B">
      <w:pPr>
        <w:numPr>
          <w:ilvl w:val="0"/>
          <w:numId w:val="10"/>
        </w:numPr>
        <w:tabs>
          <w:tab w:val="clear" w:pos="1080"/>
          <w:tab w:val="num" w:pos="900"/>
        </w:tabs>
        <w:spacing w:line="300" w:lineRule="exact"/>
        <w:ind w:left="900"/>
        <w:jc w:val="both"/>
        <w:rPr>
          <w:sz w:val="22"/>
          <w:lang w:val="es-MX"/>
        </w:rPr>
      </w:pPr>
      <w:r>
        <w:rPr>
          <w:sz w:val="22"/>
          <w:lang w:val="es-MX"/>
        </w:rPr>
        <w:t>Monitoreo</w:t>
      </w:r>
      <w:r w:rsidR="00A16D2E">
        <w:rPr>
          <w:sz w:val="22"/>
          <w:lang w:val="es-MX"/>
        </w:rPr>
        <w:t xml:space="preserve"> conjunto de las acciones y su evaluación.</w:t>
      </w:r>
      <w:r w:rsidR="002C254B" w:rsidRPr="00E26C9C">
        <w:rPr>
          <w:sz w:val="22"/>
          <w:lang w:val="es-MX"/>
        </w:rPr>
        <w:t xml:space="preserve"> </w:t>
      </w:r>
    </w:p>
    <w:p w:rsidR="002C254B" w:rsidRPr="00E26C9C" w:rsidRDefault="00EF4353" w:rsidP="002C254B">
      <w:pPr>
        <w:pStyle w:val="Ttulo3"/>
      </w:pPr>
      <w:r>
        <w:t xml:space="preserve">Acciones </w:t>
      </w:r>
    </w:p>
    <w:p w:rsidR="002C254B" w:rsidRPr="00E26C9C" w:rsidRDefault="00CE42DC" w:rsidP="002C254B">
      <w:pPr>
        <w:numPr>
          <w:ilvl w:val="0"/>
          <w:numId w:val="22"/>
        </w:numPr>
        <w:tabs>
          <w:tab w:val="clear" w:pos="360"/>
          <w:tab w:val="num" w:pos="900"/>
        </w:tabs>
        <w:spacing w:line="300" w:lineRule="exact"/>
        <w:ind w:left="900"/>
        <w:rPr>
          <w:sz w:val="22"/>
        </w:rPr>
      </w:pPr>
      <w:r>
        <w:rPr>
          <w:sz w:val="22"/>
          <w:lang w:val="es-MX"/>
        </w:rPr>
        <w:t xml:space="preserve">El Comité de Dirección RANC definirá las metas de cada una de las acciones contenidas en el </w:t>
      </w:r>
      <w:r w:rsidR="00A16D2E">
        <w:rPr>
          <w:sz w:val="22"/>
        </w:rPr>
        <w:t xml:space="preserve">presente Programa a nivel </w:t>
      </w:r>
      <w:r w:rsidR="00DC348A">
        <w:rPr>
          <w:sz w:val="22"/>
        </w:rPr>
        <w:t xml:space="preserve">de cada una de las </w:t>
      </w:r>
      <w:r w:rsidR="00A16D2E">
        <w:rPr>
          <w:sz w:val="22"/>
        </w:rPr>
        <w:t>Gerencia</w:t>
      </w:r>
      <w:r w:rsidR="00DC348A">
        <w:rPr>
          <w:sz w:val="22"/>
        </w:rPr>
        <w:t>s, Regiones y Departamentos, en coordinación con los respectivos responsables.</w:t>
      </w:r>
      <w:r w:rsidR="00A16D2E">
        <w:rPr>
          <w:sz w:val="22"/>
        </w:rPr>
        <w:t xml:space="preserve"> </w:t>
      </w:r>
    </w:p>
    <w:p w:rsidR="002C254B" w:rsidRPr="007F5329" w:rsidRDefault="002C254B" w:rsidP="002C254B">
      <w:pPr>
        <w:pStyle w:val="Sangradetextonormal"/>
        <w:spacing w:line="300" w:lineRule="exact"/>
        <w:ind w:firstLine="0"/>
        <w:rPr>
          <w:highlight w:val="lightGray"/>
          <w:lang w:val="es-MX"/>
        </w:rPr>
      </w:pPr>
    </w:p>
    <w:p w:rsidR="002C254B" w:rsidRPr="00E26C9C" w:rsidRDefault="002C254B" w:rsidP="002C254B">
      <w:pPr>
        <w:pStyle w:val="Ttulo3"/>
      </w:pPr>
      <w:r w:rsidRPr="00E26C9C">
        <w:t>Necesidades de Inversiones, Recursos Humanos y Otras</w:t>
      </w:r>
    </w:p>
    <w:p w:rsidR="002C254B" w:rsidRDefault="00653955" w:rsidP="002C254B">
      <w:pPr>
        <w:pStyle w:val="Sangradetextonormal"/>
        <w:spacing w:line="300" w:lineRule="exact"/>
        <w:ind w:firstLine="0"/>
        <w:rPr>
          <w:color w:val="auto"/>
          <w:lang w:val="es-MX"/>
        </w:rPr>
      </w:pPr>
      <w:r>
        <w:rPr>
          <w:color w:val="auto"/>
          <w:lang w:val="es-MX"/>
        </w:rPr>
        <w:t>En general todas las Gerencias han expresado la necesidad de contar con el personal idóneo para llevar adelante las distintas actividades propuestas.</w:t>
      </w:r>
    </w:p>
    <w:p w:rsidR="007F49C5" w:rsidRPr="001F17A3" w:rsidRDefault="007F49C5" w:rsidP="002C254B">
      <w:pPr>
        <w:pStyle w:val="Sangradetextonormal"/>
        <w:spacing w:line="300" w:lineRule="exact"/>
        <w:ind w:firstLine="0"/>
        <w:rPr>
          <w:color w:val="auto"/>
          <w:lang w:val="es-UY"/>
        </w:rPr>
      </w:pPr>
      <w:r>
        <w:rPr>
          <w:color w:val="auto"/>
          <w:lang w:val="es-MX"/>
        </w:rPr>
        <w:lastRenderedPageBreak/>
        <w:t>Se deberá tener en cuenta las mismas consideraciones que en el punto 3.</w:t>
      </w:r>
      <w:r w:rsidR="00040FE1">
        <w:rPr>
          <w:color w:val="auto"/>
          <w:lang w:val="es-MX"/>
        </w:rPr>
        <w:t>1</w:t>
      </w:r>
      <w:r>
        <w:rPr>
          <w:color w:val="auto"/>
          <w:lang w:val="es-MX"/>
        </w:rPr>
        <w:t>, en el sentido de que existen ciertos plazos para lograr el ingreso de nuevos funcionarios al Organismo, por lo que los cronogramas de acciones tendrán en cuenta este hecho.</w:t>
      </w:r>
    </w:p>
    <w:p w:rsidR="002C254B" w:rsidRPr="00040FE1" w:rsidRDefault="002C254B" w:rsidP="002C254B">
      <w:pPr>
        <w:pStyle w:val="Sangradetextonormal"/>
        <w:spacing w:line="300" w:lineRule="exact"/>
        <w:ind w:firstLine="0"/>
        <w:rPr>
          <w:color w:val="auto"/>
          <w:lang w:val="es-UY"/>
        </w:rPr>
      </w:pPr>
    </w:p>
    <w:p w:rsidR="002C254B" w:rsidRPr="00E74E3A" w:rsidRDefault="002C254B" w:rsidP="002C254B">
      <w:pPr>
        <w:pStyle w:val="Ttulo3"/>
      </w:pPr>
      <w:r w:rsidRPr="00E74E3A">
        <w:t>Responsables</w:t>
      </w:r>
    </w:p>
    <w:p w:rsidR="002C254B" w:rsidRPr="00E26C9C" w:rsidRDefault="002C254B" w:rsidP="002C254B">
      <w:pPr>
        <w:numPr>
          <w:ilvl w:val="0"/>
          <w:numId w:val="15"/>
        </w:numPr>
        <w:tabs>
          <w:tab w:val="clear" w:pos="1260"/>
          <w:tab w:val="num" w:pos="900"/>
        </w:tabs>
        <w:spacing w:line="300" w:lineRule="exact"/>
        <w:ind w:left="900"/>
        <w:jc w:val="both"/>
        <w:rPr>
          <w:sz w:val="22"/>
          <w:lang w:val="es-MX"/>
        </w:rPr>
      </w:pPr>
      <w:r w:rsidRPr="00E26C9C">
        <w:rPr>
          <w:sz w:val="22"/>
          <w:lang w:val="es-MX"/>
        </w:rPr>
        <w:t>Programa RANC</w:t>
      </w:r>
    </w:p>
    <w:p w:rsidR="002C254B" w:rsidRPr="00E26C9C" w:rsidRDefault="002C254B" w:rsidP="002C254B">
      <w:pPr>
        <w:numPr>
          <w:ilvl w:val="0"/>
          <w:numId w:val="15"/>
        </w:numPr>
        <w:tabs>
          <w:tab w:val="clear" w:pos="1260"/>
          <w:tab w:val="num" w:pos="900"/>
        </w:tabs>
        <w:spacing w:line="300" w:lineRule="exact"/>
        <w:ind w:left="900"/>
        <w:jc w:val="both"/>
        <w:rPr>
          <w:sz w:val="22"/>
          <w:lang w:val="es-MX"/>
        </w:rPr>
      </w:pPr>
      <w:r w:rsidRPr="00E26C9C">
        <w:rPr>
          <w:sz w:val="22"/>
          <w:lang w:val="es-MX"/>
        </w:rPr>
        <w:t>Gerencia de Tecnología de la Información</w:t>
      </w:r>
    </w:p>
    <w:p w:rsidR="002C254B" w:rsidRDefault="002C254B" w:rsidP="002C254B">
      <w:pPr>
        <w:numPr>
          <w:ilvl w:val="0"/>
          <w:numId w:val="15"/>
        </w:numPr>
        <w:tabs>
          <w:tab w:val="clear" w:pos="1260"/>
          <w:tab w:val="num" w:pos="900"/>
        </w:tabs>
        <w:spacing w:line="300" w:lineRule="exact"/>
        <w:ind w:left="900"/>
        <w:jc w:val="both"/>
        <w:rPr>
          <w:sz w:val="22"/>
          <w:lang w:val="es-MX"/>
        </w:rPr>
      </w:pPr>
      <w:r w:rsidRPr="00E26C9C">
        <w:rPr>
          <w:sz w:val="22"/>
          <w:lang w:val="es-MX"/>
        </w:rPr>
        <w:t>Gerencias Técnicas Regionales (Montevideo e  Interior )</w:t>
      </w:r>
    </w:p>
    <w:p w:rsidR="00290A51" w:rsidRDefault="00290A51" w:rsidP="002C254B">
      <w:pPr>
        <w:numPr>
          <w:ilvl w:val="0"/>
          <w:numId w:val="15"/>
        </w:numPr>
        <w:tabs>
          <w:tab w:val="clear" w:pos="1260"/>
          <w:tab w:val="num" w:pos="900"/>
        </w:tabs>
        <w:spacing w:line="300" w:lineRule="exact"/>
        <w:ind w:left="900"/>
        <w:jc w:val="both"/>
        <w:rPr>
          <w:sz w:val="22"/>
          <w:lang w:val="es-MX"/>
        </w:rPr>
      </w:pPr>
      <w:r>
        <w:rPr>
          <w:sz w:val="22"/>
          <w:lang w:val="es-MX"/>
        </w:rPr>
        <w:t>Gerencias Comerciales Operativas</w:t>
      </w:r>
    </w:p>
    <w:p w:rsidR="00290A51" w:rsidRDefault="00290A51" w:rsidP="00290A51">
      <w:pPr>
        <w:spacing w:line="300" w:lineRule="exact"/>
        <w:ind w:left="900"/>
        <w:jc w:val="both"/>
        <w:rPr>
          <w:sz w:val="22"/>
          <w:lang w:val="es-MX"/>
        </w:rPr>
      </w:pPr>
    </w:p>
    <w:p w:rsidR="008C2CDB" w:rsidRDefault="00290A51" w:rsidP="008C2CDB">
      <w:pPr>
        <w:pStyle w:val="Ttulo2"/>
      </w:pPr>
      <w:bookmarkStart w:id="8" w:name="_Toc276716884"/>
      <w:r>
        <w:t xml:space="preserve">SP01.1 </w:t>
      </w:r>
      <w:r w:rsidR="008C2CDB">
        <w:t>Estructura de cargos del Programa RANC</w:t>
      </w:r>
      <w:bookmarkEnd w:id="8"/>
    </w:p>
    <w:p w:rsidR="008C2CDB" w:rsidRDefault="008C2CDB" w:rsidP="008C2CDB">
      <w:pPr>
        <w:spacing w:line="300" w:lineRule="exact"/>
        <w:ind w:left="432"/>
        <w:jc w:val="both"/>
        <w:rPr>
          <w:sz w:val="22"/>
          <w:lang w:val="es-MX"/>
        </w:rPr>
      </w:pPr>
      <w:r>
        <w:rPr>
          <w:sz w:val="22"/>
          <w:lang w:val="es-MX"/>
        </w:rPr>
        <w:t xml:space="preserve"> </w:t>
      </w:r>
    </w:p>
    <w:p w:rsidR="008C2CDB" w:rsidRDefault="008C2CDB" w:rsidP="008C2CDB">
      <w:pPr>
        <w:spacing w:line="300" w:lineRule="exact"/>
        <w:ind w:left="432"/>
        <w:jc w:val="both"/>
        <w:rPr>
          <w:sz w:val="22"/>
          <w:lang w:val="es-MX"/>
        </w:rPr>
      </w:pPr>
      <w:r>
        <w:rPr>
          <w:sz w:val="22"/>
          <w:lang w:val="es-MX"/>
        </w:rPr>
        <w:t>Así mismo será necesaria la definición clara de la estructura funcional que de soporte al seguimiento de los mismos, y una metodología de trabajo basada en el establecimiento de responsables, metas, plazos e Indicadores de seguimiento.</w:t>
      </w:r>
    </w:p>
    <w:p w:rsidR="008C2CDB" w:rsidRDefault="008C2CDB" w:rsidP="008C2CDB">
      <w:pPr>
        <w:spacing w:line="300" w:lineRule="exact"/>
        <w:ind w:left="432"/>
        <w:rPr>
          <w:sz w:val="22"/>
          <w:lang w:val="es-MX"/>
        </w:rPr>
      </w:pPr>
    </w:p>
    <w:p w:rsidR="00CD1EAA" w:rsidRDefault="008C2CDB" w:rsidP="008C2CDB">
      <w:pPr>
        <w:spacing w:line="300" w:lineRule="exact"/>
        <w:ind w:left="432"/>
        <w:rPr>
          <w:sz w:val="22"/>
          <w:lang w:val="es-MX"/>
        </w:rPr>
      </w:pPr>
      <w:r>
        <w:rPr>
          <w:sz w:val="22"/>
          <w:lang w:val="es-MX"/>
        </w:rPr>
        <w:t>En la actualidad se cuenta con la estructura aprobada por R/D Nº 1138/</w:t>
      </w:r>
      <w:r w:rsidR="00CD1EAA">
        <w:rPr>
          <w:sz w:val="22"/>
          <w:lang w:val="es-MX"/>
        </w:rPr>
        <w:t>08 de fecha 22 de julio de 2008.</w:t>
      </w:r>
    </w:p>
    <w:p w:rsidR="008C2CDB" w:rsidRDefault="00CD1EAA" w:rsidP="008C2CDB">
      <w:pPr>
        <w:spacing w:line="300" w:lineRule="exact"/>
        <w:ind w:left="432"/>
        <w:rPr>
          <w:sz w:val="22"/>
          <w:lang w:val="es-MX"/>
        </w:rPr>
      </w:pPr>
      <w:r>
        <w:rPr>
          <w:sz w:val="22"/>
          <w:lang w:val="es-MX"/>
        </w:rPr>
        <w:t>P</w:t>
      </w:r>
      <w:r w:rsidR="008C2CDB">
        <w:rPr>
          <w:sz w:val="22"/>
          <w:lang w:val="es-MX"/>
        </w:rPr>
        <w:t xml:space="preserve">ara </w:t>
      </w:r>
      <w:r>
        <w:rPr>
          <w:sz w:val="22"/>
          <w:lang w:val="es-MX"/>
        </w:rPr>
        <w:t>dicha estructura</w:t>
      </w:r>
      <w:r w:rsidR="008C2CDB">
        <w:rPr>
          <w:sz w:val="22"/>
          <w:lang w:val="es-MX"/>
        </w:rPr>
        <w:t xml:space="preserve"> existe una propuesta de modificación estudiada por la Gerencia de RRHH y que cuenta con la con</w:t>
      </w:r>
      <w:r>
        <w:rPr>
          <w:sz w:val="22"/>
          <w:lang w:val="es-MX"/>
        </w:rPr>
        <w:t>formidad de la Gerencia General, la cual deberá ser revisada y adaptada de acuerdo a las nuevas directivas estratégicas.</w:t>
      </w:r>
    </w:p>
    <w:p w:rsidR="00CD1EAA" w:rsidRDefault="00CD1EAA" w:rsidP="008C2CDB">
      <w:pPr>
        <w:spacing w:line="300" w:lineRule="exact"/>
        <w:ind w:left="432"/>
        <w:rPr>
          <w:sz w:val="22"/>
          <w:lang w:val="es-MX"/>
        </w:rPr>
      </w:pPr>
      <w:r>
        <w:rPr>
          <w:sz w:val="22"/>
          <w:lang w:val="es-MX"/>
        </w:rPr>
        <w:t>Este último aspecto implica entre otras cosas volver a analizar las funciones definidas para cada cargo.</w:t>
      </w:r>
    </w:p>
    <w:p w:rsidR="00CD1EAA" w:rsidRDefault="00CD1EAA" w:rsidP="008C2CDB">
      <w:pPr>
        <w:spacing w:line="300" w:lineRule="exact"/>
        <w:ind w:left="432"/>
        <w:rPr>
          <w:sz w:val="22"/>
          <w:lang w:val="es-MX"/>
        </w:rPr>
      </w:pPr>
    </w:p>
    <w:p w:rsidR="00290A51" w:rsidRPr="00E26C9C" w:rsidRDefault="00290A51" w:rsidP="00290A51">
      <w:pPr>
        <w:pStyle w:val="Ttulo2"/>
      </w:pPr>
      <w:bookmarkStart w:id="9" w:name="_Toc276716885"/>
      <w:r>
        <w:t>SP01.2 Plan de Comunicación</w:t>
      </w:r>
      <w:bookmarkEnd w:id="9"/>
    </w:p>
    <w:p w:rsidR="00290A51" w:rsidRPr="00E26C9C" w:rsidRDefault="00290A51" w:rsidP="00290A51">
      <w:pPr>
        <w:spacing w:line="300" w:lineRule="exact"/>
        <w:ind w:left="540" w:hanging="540"/>
        <w:jc w:val="both"/>
        <w:rPr>
          <w:color w:val="FF0000"/>
          <w:sz w:val="22"/>
          <w:lang w:val="es-MX"/>
        </w:rPr>
      </w:pPr>
    </w:p>
    <w:p w:rsidR="00290A51" w:rsidRPr="00E26C9C" w:rsidRDefault="00290A51" w:rsidP="00290A51">
      <w:pPr>
        <w:pStyle w:val="Ttulo3"/>
      </w:pPr>
      <w:r w:rsidRPr="00E26C9C">
        <w:t>Contexto y Objetivo</w:t>
      </w:r>
    </w:p>
    <w:p w:rsidR="00290A51" w:rsidRDefault="00290A51" w:rsidP="00290A51">
      <w:pPr>
        <w:spacing w:line="300" w:lineRule="exact"/>
        <w:ind w:left="576"/>
        <w:jc w:val="both"/>
        <w:rPr>
          <w:sz w:val="22"/>
          <w:lang w:val="es-MX"/>
        </w:rPr>
      </w:pPr>
      <w:r>
        <w:rPr>
          <w:sz w:val="22"/>
          <w:lang w:val="es-MX"/>
        </w:rPr>
        <w:t>El Plan de Comunicación RANC se debe desarrollar en diferentes niveles de actuación los cuales serán complementarios entre sí.</w:t>
      </w:r>
    </w:p>
    <w:p w:rsidR="00290A51" w:rsidRDefault="00290A51" w:rsidP="00290A51">
      <w:pPr>
        <w:spacing w:line="300" w:lineRule="exact"/>
        <w:ind w:left="576"/>
        <w:jc w:val="both"/>
        <w:rPr>
          <w:sz w:val="22"/>
          <w:lang w:val="es-MX"/>
        </w:rPr>
      </w:pPr>
      <w:r>
        <w:rPr>
          <w:sz w:val="22"/>
          <w:lang w:val="es-MX"/>
        </w:rPr>
        <w:t>A tales efectos se requiere contar con una metodología a ser aplicada en el caso de la difusión asociada al desarrollo de programas específicos, como puede ser la actividad del Grupo de Facilitadores RANC de Apoyo al Interior.</w:t>
      </w:r>
    </w:p>
    <w:p w:rsidR="00290A51" w:rsidRDefault="00290A51" w:rsidP="00290A51">
      <w:pPr>
        <w:spacing w:line="300" w:lineRule="exact"/>
        <w:ind w:left="576"/>
        <w:jc w:val="both"/>
        <w:rPr>
          <w:sz w:val="22"/>
          <w:lang w:val="es-MX"/>
        </w:rPr>
      </w:pPr>
      <w:r>
        <w:rPr>
          <w:sz w:val="22"/>
          <w:lang w:val="es-MX"/>
        </w:rPr>
        <w:t>Estos proyectos pueden ser continuos, como en el ejemplo mencionado, o pueden ser de una duración predefinida.</w:t>
      </w:r>
    </w:p>
    <w:p w:rsidR="00290A51" w:rsidRPr="00E26C9C" w:rsidRDefault="00290A51" w:rsidP="00290A51">
      <w:pPr>
        <w:spacing w:line="300" w:lineRule="exact"/>
        <w:ind w:left="576"/>
        <w:jc w:val="both"/>
        <w:rPr>
          <w:sz w:val="22"/>
          <w:lang w:val="es-MX"/>
        </w:rPr>
      </w:pPr>
      <w:r>
        <w:rPr>
          <w:sz w:val="22"/>
          <w:lang w:val="es-MX"/>
        </w:rPr>
        <w:t>Por otra parte el Plan de Comunicación RANC debe contar con una actividad permanente de tipo institucional, con acciones tendientes a hacer llegar los elementos relativos a los conceptos, las definiciones,  y las metodologías de trabajo, que se entienda importante difundir a toda la organización.</w:t>
      </w:r>
    </w:p>
    <w:p w:rsidR="0070086E" w:rsidRDefault="0070086E" w:rsidP="00290A51">
      <w:pPr>
        <w:spacing w:line="300" w:lineRule="exact"/>
        <w:ind w:left="576"/>
        <w:jc w:val="both"/>
        <w:rPr>
          <w:sz w:val="22"/>
          <w:lang w:val="es-MX"/>
        </w:rPr>
      </w:pPr>
    </w:p>
    <w:p w:rsidR="0070086E" w:rsidRDefault="00460452" w:rsidP="00290A51">
      <w:pPr>
        <w:spacing w:line="300" w:lineRule="exact"/>
        <w:ind w:left="576"/>
        <w:jc w:val="both"/>
        <w:rPr>
          <w:sz w:val="22"/>
          <w:lang w:val="es-MX"/>
        </w:rPr>
      </w:pPr>
      <w:r>
        <w:rPr>
          <w:sz w:val="22"/>
          <w:lang w:val="es-MX"/>
        </w:rPr>
        <w:t>Del mismo se considera como una componente más de este sub programa la comunicación externa al organismo.</w:t>
      </w:r>
    </w:p>
    <w:p w:rsidR="00290A51" w:rsidRPr="00E26C9C" w:rsidRDefault="0070086E" w:rsidP="00290A51">
      <w:pPr>
        <w:spacing w:line="300" w:lineRule="exact"/>
        <w:ind w:left="576"/>
        <w:jc w:val="both"/>
        <w:rPr>
          <w:sz w:val="22"/>
          <w:lang w:val="es-MX"/>
        </w:rPr>
      </w:pPr>
      <w:r>
        <w:rPr>
          <w:sz w:val="22"/>
          <w:lang w:val="es-MX"/>
        </w:rPr>
        <w:lastRenderedPageBreak/>
        <w:t>En este caso es posible visualizar distintos grupos de interesados (escuelas, usuarios en general, grandes consumidores, bomberos, asentamientos, proveedores, etc.) para los cuales requerirá estudiar el tipo y la oportunidad del mensaje.</w:t>
      </w:r>
    </w:p>
    <w:p w:rsidR="00290A51" w:rsidRPr="00E26C9C" w:rsidRDefault="00290A51" w:rsidP="00290A51">
      <w:pPr>
        <w:pStyle w:val="Ttulo3"/>
      </w:pPr>
      <w:r w:rsidRPr="00E26C9C">
        <w:t>Metodología</w:t>
      </w:r>
    </w:p>
    <w:p w:rsidR="00290A51" w:rsidRDefault="00290A51" w:rsidP="00290A51">
      <w:pPr>
        <w:pStyle w:val="Sangra2detindependiente"/>
        <w:spacing w:line="300" w:lineRule="exact"/>
        <w:rPr>
          <w:sz w:val="22"/>
        </w:rPr>
      </w:pPr>
      <w:r w:rsidRPr="00E26C9C">
        <w:rPr>
          <w:sz w:val="22"/>
        </w:rPr>
        <w:t xml:space="preserve">La metodología </w:t>
      </w:r>
      <w:r>
        <w:rPr>
          <w:sz w:val="22"/>
        </w:rPr>
        <w:t>específica se deberá adaptar a cada una de las diferentes acciones a emprender, y será desarrollada en forma conjunta entre la Gerencia del Programa RANC y la Oficina de Relaciones Públicas, quién tendrá a su cargo la implementación de la misma.</w:t>
      </w:r>
    </w:p>
    <w:p w:rsidR="00460452" w:rsidRDefault="00460452" w:rsidP="00290A51">
      <w:pPr>
        <w:pStyle w:val="Sangra2detindependiente"/>
        <w:spacing w:line="300" w:lineRule="exact"/>
        <w:rPr>
          <w:sz w:val="22"/>
        </w:rPr>
      </w:pPr>
      <w:r>
        <w:rPr>
          <w:sz w:val="22"/>
        </w:rPr>
        <w:t>Como primer aspecto a considerar tendremos la determinación del público objetivo y del mensaje a transmitir en cada oportunidad.</w:t>
      </w:r>
    </w:p>
    <w:p w:rsidR="00290A51" w:rsidRDefault="00290A51" w:rsidP="00290A51">
      <w:pPr>
        <w:pStyle w:val="Sangra2detindependiente"/>
        <w:spacing w:line="300" w:lineRule="exact"/>
        <w:rPr>
          <w:sz w:val="22"/>
        </w:rPr>
      </w:pPr>
      <w:r>
        <w:rPr>
          <w:sz w:val="22"/>
        </w:rPr>
        <w:t>En el caso del apoyo a los proyectos concretos se realizará una etapa previa de difusión del mismo y de acercamiento a las áreas intervinientes, de forma tal que resulte un elemento facilitador de la implementación.</w:t>
      </w:r>
    </w:p>
    <w:p w:rsidR="00290A51" w:rsidRPr="00E26C9C" w:rsidRDefault="00290A51" w:rsidP="00290A51">
      <w:pPr>
        <w:pStyle w:val="Ttulo3"/>
      </w:pPr>
      <w:r>
        <w:t>Acciones</w:t>
      </w:r>
    </w:p>
    <w:p w:rsidR="00290A51" w:rsidRDefault="00290A51" w:rsidP="00290A51">
      <w:pPr>
        <w:numPr>
          <w:ilvl w:val="0"/>
          <w:numId w:val="22"/>
        </w:numPr>
        <w:tabs>
          <w:tab w:val="clear" w:pos="360"/>
          <w:tab w:val="num" w:pos="900"/>
        </w:tabs>
        <w:spacing w:line="300" w:lineRule="exact"/>
        <w:ind w:left="900"/>
        <w:rPr>
          <w:sz w:val="22"/>
        </w:rPr>
      </w:pPr>
      <w:r>
        <w:rPr>
          <w:sz w:val="22"/>
        </w:rPr>
        <w:t>Preparación de las actividades relacionadas con el Grupo de Facilitadores RANC de Apoyo al Interior.</w:t>
      </w:r>
    </w:p>
    <w:p w:rsidR="00290A51" w:rsidRDefault="00290A51" w:rsidP="00290A51">
      <w:pPr>
        <w:numPr>
          <w:ilvl w:val="0"/>
          <w:numId w:val="22"/>
        </w:numPr>
        <w:tabs>
          <w:tab w:val="clear" w:pos="360"/>
          <w:tab w:val="num" w:pos="900"/>
        </w:tabs>
        <w:spacing w:line="300" w:lineRule="exact"/>
        <w:ind w:left="900"/>
        <w:rPr>
          <w:sz w:val="22"/>
        </w:rPr>
      </w:pPr>
      <w:r>
        <w:rPr>
          <w:sz w:val="22"/>
        </w:rPr>
        <w:t>Generación por parte del Programa RANC de material de base para los distintos tipos de actividades.</w:t>
      </w:r>
    </w:p>
    <w:p w:rsidR="00290A51" w:rsidRDefault="00290A51" w:rsidP="00290A51">
      <w:pPr>
        <w:numPr>
          <w:ilvl w:val="0"/>
          <w:numId w:val="22"/>
        </w:numPr>
        <w:tabs>
          <w:tab w:val="clear" w:pos="360"/>
          <w:tab w:val="num" w:pos="900"/>
        </w:tabs>
        <w:spacing w:line="300" w:lineRule="exact"/>
        <w:ind w:left="900"/>
        <w:rPr>
          <w:sz w:val="22"/>
        </w:rPr>
      </w:pPr>
      <w:r>
        <w:rPr>
          <w:sz w:val="22"/>
        </w:rPr>
        <w:t>Difusión del Programa RANC una vez que el mismo sea aprobado.</w:t>
      </w:r>
    </w:p>
    <w:p w:rsidR="00290A51" w:rsidRDefault="00290A51" w:rsidP="00290A51">
      <w:pPr>
        <w:numPr>
          <w:ilvl w:val="0"/>
          <w:numId w:val="22"/>
        </w:numPr>
        <w:tabs>
          <w:tab w:val="clear" w:pos="360"/>
          <w:tab w:val="num" w:pos="900"/>
        </w:tabs>
        <w:spacing w:line="300" w:lineRule="exact"/>
        <w:ind w:left="900"/>
        <w:rPr>
          <w:sz w:val="22"/>
        </w:rPr>
      </w:pPr>
      <w:r>
        <w:rPr>
          <w:sz w:val="22"/>
        </w:rPr>
        <w:t>Publicación de un primer artículo en la revista Institucional</w:t>
      </w:r>
    </w:p>
    <w:p w:rsidR="00460452" w:rsidRPr="00E26C9C" w:rsidRDefault="00460452" w:rsidP="00290A51">
      <w:pPr>
        <w:numPr>
          <w:ilvl w:val="0"/>
          <w:numId w:val="22"/>
        </w:numPr>
        <w:tabs>
          <w:tab w:val="clear" w:pos="360"/>
          <w:tab w:val="num" w:pos="900"/>
        </w:tabs>
        <w:spacing w:line="300" w:lineRule="exact"/>
        <w:ind w:left="900"/>
        <w:rPr>
          <w:sz w:val="22"/>
        </w:rPr>
      </w:pPr>
      <w:r>
        <w:rPr>
          <w:sz w:val="22"/>
        </w:rPr>
        <w:t>Desarrollo de las ideas y el mensaje a transmitir hacia el exterior de la organización</w:t>
      </w:r>
    </w:p>
    <w:p w:rsidR="00290A51" w:rsidRPr="00E53CF3" w:rsidRDefault="00290A51" w:rsidP="00290A51">
      <w:pPr>
        <w:pStyle w:val="Sangradetextonormal"/>
        <w:spacing w:line="300" w:lineRule="exact"/>
        <w:ind w:firstLine="0"/>
        <w:rPr>
          <w:highlight w:val="lightGray"/>
        </w:rPr>
      </w:pPr>
    </w:p>
    <w:p w:rsidR="00290A51" w:rsidRPr="00E74E3A" w:rsidRDefault="00290A51" w:rsidP="00290A51">
      <w:pPr>
        <w:pStyle w:val="Ttulo3"/>
      </w:pPr>
      <w:r w:rsidRPr="00E74E3A">
        <w:t>Responsables</w:t>
      </w:r>
    </w:p>
    <w:p w:rsidR="00290A51" w:rsidRDefault="00290A51" w:rsidP="00290A51">
      <w:pPr>
        <w:numPr>
          <w:ilvl w:val="0"/>
          <w:numId w:val="15"/>
        </w:numPr>
        <w:tabs>
          <w:tab w:val="clear" w:pos="1260"/>
          <w:tab w:val="num" w:pos="900"/>
        </w:tabs>
        <w:spacing w:line="300" w:lineRule="exact"/>
        <w:ind w:left="900"/>
        <w:jc w:val="both"/>
        <w:rPr>
          <w:sz w:val="22"/>
          <w:lang w:val="es-MX"/>
        </w:rPr>
      </w:pPr>
      <w:r>
        <w:rPr>
          <w:sz w:val="22"/>
          <w:lang w:val="es-MX"/>
        </w:rPr>
        <w:t>Relaciones Públicas</w:t>
      </w:r>
    </w:p>
    <w:p w:rsidR="00290A51" w:rsidRDefault="00290A51" w:rsidP="00290A51">
      <w:pPr>
        <w:numPr>
          <w:ilvl w:val="0"/>
          <w:numId w:val="15"/>
        </w:numPr>
        <w:tabs>
          <w:tab w:val="clear" w:pos="1260"/>
          <w:tab w:val="num" w:pos="900"/>
        </w:tabs>
        <w:spacing w:line="300" w:lineRule="exact"/>
        <w:ind w:left="900"/>
        <w:jc w:val="both"/>
        <w:rPr>
          <w:sz w:val="22"/>
          <w:lang w:val="es-MX"/>
        </w:rPr>
      </w:pPr>
      <w:r>
        <w:rPr>
          <w:sz w:val="22"/>
          <w:lang w:val="es-MX"/>
        </w:rPr>
        <w:t>Programa RANC</w:t>
      </w:r>
    </w:p>
    <w:p w:rsidR="00460452" w:rsidRPr="00E26C9C" w:rsidRDefault="00460452" w:rsidP="00290A51">
      <w:pPr>
        <w:numPr>
          <w:ilvl w:val="0"/>
          <w:numId w:val="15"/>
        </w:numPr>
        <w:tabs>
          <w:tab w:val="clear" w:pos="1260"/>
          <w:tab w:val="num" w:pos="900"/>
        </w:tabs>
        <w:spacing w:line="300" w:lineRule="exact"/>
        <w:ind w:left="900"/>
        <w:jc w:val="both"/>
        <w:rPr>
          <w:sz w:val="22"/>
          <w:lang w:val="es-MX"/>
        </w:rPr>
      </w:pPr>
      <w:r>
        <w:rPr>
          <w:sz w:val="22"/>
          <w:lang w:val="es-MX"/>
        </w:rPr>
        <w:t>Comité de Dirección RANC</w:t>
      </w:r>
    </w:p>
    <w:p w:rsidR="00290A51" w:rsidRDefault="00290A51" w:rsidP="00290A51">
      <w:pPr>
        <w:spacing w:line="300" w:lineRule="exact"/>
        <w:ind w:left="540"/>
        <w:jc w:val="both"/>
        <w:rPr>
          <w:sz w:val="22"/>
          <w:lang w:val="es-MX"/>
        </w:rPr>
      </w:pPr>
    </w:p>
    <w:p w:rsidR="00B13F53" w:rsidRPr="00E26C9C" w:rsidRDefault="00290A51" w:rsidP="00B13F53">
      <w:pPr>
        <w:pStyle w:val="Ttulo2"/>
      </w:pPr>
      <w:bookmarkStart w:id="10" w:name="_Toc276716886"/>
      <w:r>
        <w:t xml:space="preserve">SP01.3  </w:t>
      </w:r>
      <w:r w:rsidR="00B13F53">
        <w:t xml:space="preserve">Grupo de </w:t>
      </w:r>
      <w:r w:rsidR="009879D9">
        <w:t xml:space="preserve">Facilitadores RANC </w:t>
      </w:r>
      <w:r w:rsidR="00B13F53">
        <w:t>para el Interior</w:t>
      </w:r>
      <w:bookmarkEnd w:id="10"/>
    </w:p>
    <w:p w:rsidR="00B13F53" w:rsidRDefault="000B22D9" w:rsidP="00F46FD2">
      <w:pPr>
        <w:spacing w:line="300" w:lineRule="exact"/>
        <w:ind w:left="539" w:firstLine="28"/>
        <w:jc w:val="both"/>
        <w:rPr>
          <w:sz w:val="22"/>
          <w:lang w:val="es-MX"/>
        </w:rPr>
      </w:pPr>
      <w:r>
        <w:rPr>
          <w:sz w:val="22"/>
          <w:lang w:val="es-MX"/>
        </w:rPr>
        <w:t>Creación de un grupo de trabajo multidisciplinario con sólida formación en los distintos aspectos que involucra a los objetivos generales del mismo, a los efectos de brindar a los lugares específicos del Interior del país, que se entienda oportuno, el apoyo, la formación, el traslado de las mejores prácticas y herramientas, que permitan mejorar los índices relacionados con el Balance de Agua, así como asegurar su sustentabilidad.</w:t>
      </w:r>
    </w:p>
    <w:p w:rsidR="000B22D9" w:rsidRDefault="000B22D9" w:rsidP="00F46FD2">
      <w:pPr>
        <w:spacing w:line="300" w:lineRule="exact"/>
        <w:ind w:left="539" w:firstLine="28"/>
        <w:jc w:val="both"/>
        <w:rPr>
          <w:sz w:val="22"/>
          <w:lang w:val="es-MX"/>
        </w:rPr>
      </w:pPr>
      <w:r>
        <w:rPr>
          <w:sz w:val="22"/>
          <w:lang w:val="es-MX"/>
        </w:rPr>
        <w:t>En relación a esta acción en particular se ha desarrollado un documento con la descripción detallada de la misma.</w:t>
      </w:r>
    </w:p>
    <w:p w:rsidR="00FB535C" w:rsidRDefault="00FB535C" w:rsidP="000B22D9">
      <w:pPr>
        <w:spacing w:line="300" w:lineRule="exact"/>
        <w:ind w:left="540" w:firstLine="27"/>
        <w:jc w:val="both"/>
        <w:rPr>
          <w:sz w:val="22"/>
          <w:lang w:val="es-MX"/>
        </w:rPr>
      </w:pPr>
    </w:p>
    <w:p w:rsidR="00B13F53" w:rsidRPr="00FB535C" w:rsidRDefault="00B13F53" w:rsidP="00F46FD2">
      <w:pPr>
        <w:spacing w:line="300" w:lineRule="exact"/>
        <w:ind w:left="540"/>
        <w:jc w:val="both"/>
        <w:rPr>
          <w:sz w:val="22"/>
          <w:szCs w:val="22"/>
          <w:lang w:val="es-MX"/>
        </w:rPr>
      </w:pPr>
    </w:p>
    <w:p w:rsidR="00FC1612" w:rsidRPr="00FA4D95" w:rsidRDefault="003A5532">
      <w:pPr>
        <w:pStyle w:val="Ttulo2"/>
      </w:pPr>
      <w:bookmarkStart w:id="11" w:name="_Toc110226708"/>
      <w:bookmarkStart w:id="12" w:name="_Toc276716887"/>
      <w:r>
        <w:t xml:space="preserve">SP01.4  </w:t>
      </w:r>
      <w:r w:rsidR="00FC1612" w:rsidRPr="00FA4D95">
        <w:t>Indicadores de ANC, Balance del agua y protocolos</w:t>
      </w:r>
      <w:bookmarkEnd w:id="11"/>
      <w:bookmarkEnd w:id="12"/>
    </w:p>
    <w:p w:rsidR="00FA4D95" w:rsidRPr="00FA4D95" w:rsidRDefault="00EF4353" w:rsidP="00FA4D95">
      <w:pPr>
        <w:pStyle w:val="Ttulo3"/>
      </w:pPr>
      <w:r>
        <w:t>Acciones</w:t>
      </w:r>
    </w:p>
    <w:p w:rsidR="00FA4D95" w:rsidRPr="00FA4D95" w:rsidRDefault="00FA4D95" w:rsidP="00FA4D95">
      <w:pPr>
        <w:pStyle w:val="Sangradetextonormal"/>
        <w:spacing w:line="300" w:lineRule="exact"/>
        <w:ind w:firstLine="0"/>
        <w:rPr>
          <w:color w:val="auto"/>
        </w:rPr>
      </w:pPr>
      <w:r w:rsidRPr="00FA4D95">
        <w:rPr>
          <w:color w:val="auto"/>
        </w:rPr>
        <w:t>En esta nueva etapa se entiende oportuno promover o enfatizar las siguientes acciones:</w:t>
      </w:r>
    </w:p>
    <w:p w:rsidR="00FA4D95" w:rsidRPr="00FA4D95" w:rsidRDefault="00FA4D95" w:rsidP="00F06039">
      <w:pPr>
        <w:pStyle w:val="Sangradetextonormal"/>
        <w:spacing w:line="300" w:lineRule="exact"/>
        <w:rPr>
          <w:color w:val="auto"/>
        </w:rPr>
      </w:pPr>
    </w:p>
    <w:p w:rsidR="00CA46C4" w:rsidRDefault="00FA4D95" w:rsidP="00FA4D95">
      <w:pPr>
        <w:pStyle w:val="Sangradetextonormal"/>
        <w:numPr>
          <w:ilvl w:val="0"/>
          <w:numId w:val="14"/>
        </w:numPr>
        <w:tabs>
          <w:tab w:val="clear" w:pos="1260"/>
          <w:tab w:val="num" w:pos="900"/>
        </w:tabs>
        <w:spacing w:line="300" w:lineRule="exact"/>
        <w:ind w:left="900"/>
        <w:rPr>
          <w:color w:val="auto"/>
        </w:rPr>
      </w:pPr>
      <w:r w:rsidRPr="00CA46C4">
        <w:rPr>
          <w:color w:val="auto"/>
        </w:rPr>
        <w:lastRenderedPageBreak/>
        <w:t>Mejorar la calidad de los datos ingresados en el Programa Balance de Aguas; en particular de los datos ingresados en forma manual</w:t>
      </w:r>
      <w:r w:rsidR="00CA46C4">
        <w:rPr>
          <w:color w:val="auto"/>
        </w:rPr>
        <w:t>.</w:t>
      </w:r>
    </w:p>
    <w:p w:rsidR="00FA4D95" w:rsidRPr="00FA4D95" w:rsidRDefault="00FA4D95" w:rsidP="00FA4D95">
      <w:pPr>
        <w:pStyle w:val="Sangradetextonormal"/>
        <w:numPr>
          <w:ilvl w:val="0"/>
          <w:numId w:val="14"/>
        </w:numPr>
        <w:tabs>
          <w:tab w:val="clear" w:pos="1260"/>
          <w:tab w:val="num" w:pos="900"/>
        </w:tabs>
        <w:spacing w:line="300" w:lineRule="exact"/>
        <w:ind w:left="900"/>
        <w:rPr>
          <w:color w:val="auto"/>
        </w:rPr>
      </w:pPr>
      <w:r w:rsidRPr="00FA4D95">
        <w:rPr>
          <w:color w:val="auto"/>
        </w:rPr>
        <w:t>Recuperar la carga automática en el PBA de las pérdidas físicas reclamadas y registradas en el SGC y mejorar la calidad de la misma a partir del estudio y revisión de los protocolos de cálculo</w:t>
      </w:r>
    </w:p>
    <w:p w:rsidR="00FA4D95" w:rsidRPr="00FA4D95" w:rsidRDefault="00FA4D95" w:rsidP="00FA4D95">
      <w:pPr>
        <w:pStyle w:val="Sangradetextonormal"/>
        <w:numPr>
          <w:ilvl w:val="0"/>
          <w:numId w:val="14"/>
        </w:numPr>
        <w:tabs>
          <w:tab w:val="clear" w:pos="1260"/>
          <w:tab w:val="num" w:pos="900"/>
        </w:tabs>
        <w:spacing w:line="300" w:lineRule="exact"/>
        <w:ind w:left="900"/>
        <w:rPr>
          <w:color w:val="auto"/>
        </w:rPr>
      </w:pPr>
      <w:r w:rsidRPr="00FA4D95">
        <w:rPr>
          <w:color w:val="auto"/>
        </w:rPr>
        <w:t xml:space="preserve">Mejorar la presentación de la información que figura en el PBA, permitiendo la exportación de la misma a planillas Excel, etc. </w:t>
      </w:r>
    </w:p>
    <w:p w:rsidR="00FA4D95" w:rsidRDefault="00FA4D95" w:rsidP="00FA4D95">
      <w:pPr>
        <w:pStyle w:val="Sangradetextonormal"/>
        <w:numPr>
          <w:ilvl w:val="0"/>
          <w:numId w:val="14"/>
        </w:numPr>
        <w:tabs>
          <w:tab w:val="clear" w:pos="1260"/>
          <w:tab w:val="num" w:pos="900"/>
        </w:tabs>
        <w:spacing w:line="300" w:lineRule="exact"/>
        <w:ind w:left="900"/>
        <w:rPr>
          <w:color w:val="auto"/>
        </w:rPr>
      </w:pPr>
      <w:r w:rsidRPr="00FA4D95">
        <w:rPr>
          <w:color w:val="auto"/>
        </w:rPr>
        <w:t>Otros  Indicadores complementarios a los Indicadores RANC que se entiende necesario generar, en los distintos Sectores son: el ILP Índice Lineal  de Pérdidas  (l/seg*Km) y el ILI Índice de pérdidas correspondiente a la infraestructura del Sector (Infrastructure leakage index, valor adimensionado). Fijando además para cada Sector a trabajar el ILI meta u objetivo a alcanzar en función de los criterios establecidos en el Cuaderno M36 del manual AWWA del año 2009.</w:t>
      </w:r>
    </w:p>
    <w:p w:rsidR="00E26C9C" w:rsidRDefault="00E26C9C" w:rsidP="00FA4D95">
      <w:pPr>
        <w:pStyle w:val="Sangradetextonormal"/>
        <w:numPr>
          <w:ilvl w:val="0"/>
          <w:numId w:val="14"/>
        </w:numPr>
        <w:tabs>
          <w:tab w:val="clear" w:pos="1260"/>
          <w:tab w:val="num" w:pos="900"/>
        </w:tabs>
        <w:spacing w:line="300" w:lineRule="exact"/>
        <w:ind w:left="900"/>
        <w:rPr>
          <w:color w:val="auto"/>
        </w:rPr>
      </w:pPr>
      <w:r>
        <w:rPr>
          <w:color w:val="auto"/>
        </w:rPr>
        <w:t>Generación de interfase con el GIS con la finalidad de contar con prestaciones como la sectorización en forma gráfica.</w:t>
      </w:r>
    </w:p>
    <w:p w:rsidR="00FC1612" w:rsidRPr="007F5329" w:rsidRDefault="00FC1612">
      <w:pPr>
        <w:pStyle w:val="Sangradetextonormal"/>
        <w:spacing w:line="300" w:lineRule="exact"/>
        <w:ind w:firstLine="0"/>
        <w:rPr>
          <w:color w:val="auto"/>
          <w:highlight w:val="lightGray"/>
        </w:rPr>
      </w:pPr>
    </w:p>
    <w:p w:rsidR="00FC1612" w:rsidRPr="00E26C9C" w:rsidRDefault="00FC1612">
      <w:pPr>
        <w:pStyle w:val="Ttulo3"/>
      </w:pPr>
      <w:r w:rsidRPr="00E26C9C">
        <w:t>Responsables</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Programa RANC</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Gerencias Técnicas Regionales (Montevideo e  Interior)</w:t>
      </w:r>
    </w:p>
    <w:p w:rsid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 xml:space="preserve">Gerencias Comerciales Operativas </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Pr>
          <w:sz w:val="22"/>
          <w:lang w:val="es-MX"/>
        </w:rPr>
        <w:t>Proyecto GIS</w:t>
      </w:r>
    </w:p>
    <w:p w:rsidR="00E26C9C" w:rsidRPr="00E26C9C" w:rsidRDefault="00E26C9C" w:rsidP="00E26C9C">
      <w:pPr>
        <w:rPr>
          <w:lang w:val="es-MX"/>
        </w:rPr>
      </w:pPr>
    </w:p>
    <w:p w:rsidR="00FC1612" w:rsidRPr="00E26C9C" w:rsidRDefault="0061321B">
      <w:pPr>
        <w:pStyle w:val="Ttulo2"/>
      </w:pPr>
      <w:bookmarkStart w:id="13" w:name="_Toc276716888"/>
      <w:r>
        <w:t xml:space="preserve">SP01. 5  </w:t>
      </w:r>
      <w:r w:rsidR="00FC1612" w:rsidRPr="00E26C9C">
        <w:t>Sistema Informático de Seguimiento</w:t>
      </w:r>
      <w:bookmarkEnd w:id="13"/>
    </w:p>
    <w:p w:rsidR="00FC1612" w:rsidRPr="00E26C9C" w:rsidRDefault="00FC1612">
      <w:pPr>
        <w:pStyle w:val="Ttulo3"/>
      </w:pPr>
      <w:r w:rsidRPr="00E26C9C">
        <w:t>Contexto y Objetivo</w:t>
      </w:r>
    </w:p>
    <w:p w:rsidR="00E26C9C" w:rsidRPr="00E26C9C" w:rsidRDefault="00E26C9C" w:rsidP="00EF5CCD">
      <w:pPr>
        <w:spacing w:line="300" w:lineRule="exact"/>
        <w:ind w:left="284"/>
        <w:jc w:val="both"/>
        <w:rPr>
          <w:sz w:val="22"/>
          <w:lang w:val="es-MX"/>
        </w:rPr>
      </w:pPr>
      <w:r w:rsidRPr="00E26C9C">
        <w:rPr>
          <w:sz w:val="22"/>
          <w:lang w:val="es-MX"/>
        </w:rPr>
        <w:t>Se entiende necesario complementar el Sistema Informático existente PBA (Programa de Balance de Aguas) para el seguimiento y análisis de los Indicadores de ANC a nivel de todo el país; con otros Sistemas o programas que permitan el seguimiento de las distintas acciones de los Proyectos RANC .</w:t>
      </w:r>
    </w:p>
    <w:p w:rsidR="00E26C9C" w:rsidRPr="00E26C9C" w:rsidRDefault="00E26C9C" w:rsidP="00E26C9C">
      <w:pPr>
        <w:spacing w:line="300" w:lineRule="exact"/>
        <w:ind w:left="576"/>
        <w:jc w:val="both"/>
        <w:rPr>
          <w:sz w:val="22"/>
          <w:lang w:val="es-MX"/>
        </w:rPr>
      </w:pPr>
    </w:p>
    <w:p w:rsidR="00FC1612" w:rsidRPr="00E26C9C" w:rsidRDefault="00FC1612">
      <w:pPr>
        <w:pStyle w:val="Ttulo3"/>
      </w:pPr>
      <w:r w:rsidRPr="00E26C9C">
        <w:t>Metodología</w:t>
      </w:r>
    </w:p>
    <w:p w:rsidR="00E26C9C" w:rsidRPr="00E26C9C" w:rsidRDefault="00E26C9C" w:rsidP="00E26C9C">
      <w:pPr>
        <w:pStyle w:val="Sangra2detindependiente"/>
        <w:spacing w:line="300" w:lineRule="exact"/>
        <w:rPr>
          <w:sz w:val="22"/>
        </w:rPr>
      </w:pPr>
      <w:r w:rsidRPr="00E26C9C">
        <w:rPr>
          <w:sz w:val="22"/>
        </w:rPr>
        <w:t xml:space="preserve">La metodología propuesta es definir el o los programas informáticos que  permitan el seguimiento de las acciones RANC  y/o la interacción con otros Programas o Sistemas informáticos ya existentes en la Administración; para su aplicación en los distintos Proyectos RANC. </w:t>
      </w:r>
    </w:p>
    <w:p w:rsidR="00E26C9C" w:rsidRPr="00E26C9C" w:rsidRDefault="00E26C9C" w:rsidP="00E26C9C">
      <w:pPr>
        <w:pStyle w:val="Sangra2detindependiente"/>
        <w:spacing w:line="300" w:lineRule="exact"/>
        <w:rPr>
          <w:sz w:val="22"/>
          <w:lang w:val="es-MX"/>
        </w:rPr>
      </w:pPr>
      <w:r w:rsidRPr="00E26C9C">
        <w:rPr>
          <w:sz w:val="22"/>
        </w:rPr>
        <w:t>Esos Sistemas y/o interacciones a estudiar, deberán permitir:</w:t>
      </w:r>
    </w:p>
    <w:p w:rsidR="00E26C9C" w:rsidRPr="00E26C9C" w:rsidRDefault="00E26C9C" w:rsidP="00E26C9C">
      <w:pPr>
        <w:numPr>
          <w:ilvl w:val="0"/>
          <w:numId w:val="10"/>
        </w:numPr>
        <w:tabs>
          <w:tab w:val="clear" w:pos="1080"/>
          <w:tab w:val="num" w:pos="900"/>
        </w:tabs>
        <w:spacing w:line="300" w:lineRule="exact"/>
        <w:ind w:left="900"/>
        <w:jc w:val="both"/>
        <w:rPr>
          <w:sz w:val="22"/>
          <w:lang w:val="es-MX"/>
        </w:rPr>
      </w:pPr>
      <w:r w:rsidRPr="00E26C9C">
        <w:rPr>
          <w:sz w:val="22"/>
          <w:lang w:val="es-MX"/>
        </w:rPr>
        <w:t>Análisis, seguimiento y evaluación de distintas acciones y/o Proyectos RANC (PMO,etc.)</w:t>
      </w:r>
    </w:p>
    <w:p w:rsidR="00E26C9C" w:rsidRPr="00E26C9C" w:rsidRDefault="00E26C9C" w:rsidP="00E26C9C">
      <w:pPr>
        <w:numPr>
          <w:ilvl w:val="0"/>
          <w:numId w:val="10"/>
        </w:numPr>
        <w:tabs>
          <w:tab w:val="clear" w:pos="1080"/>
          <w:tab w:val="num" w:pos="900"/>
        </w:tabs>
        <w:spacing w:line="300" w:lineRule="exact"/>
        <w:ind w:left="900"/>
        <w:jc w:val="both"/>
        <w:rPr>
          <w:sz w:val="22"/>
          <w:lang w:val="es-MX"/>
        </w:rPr>
      </w:pPr>
      <w:r w:rsidRPr="00E26C9C">
        <w:rPr>
          <w:sz w:val="22"/>
          <w:lang w:val="es-MX"/>
        </w:rPr>
        <w:t>Interfase, en los casos necesarios, con otras Aplicaciones del Área  Comercial Operativo o Técnica existentes hoy en e</w:t>
      </w:r>
      <w:r w:rsidR="00362727">
        <w:rPr>
          <w:sz w:val="22"/>
          <w:lang w:val="es-MX"/>
        </w:rPr>
        <w:t>l Organismo (SIG, SGC,O3; etc.)</w:t>
      </w:r>
    </w:p>
    <w:p w:rsidR="00FC1612" w:rsidRPr="00E26C9C" w:rsidRDefault="00EF4353">
      <w:pPr>
        <w:pStyle w:val="Ttulo3"/>
      </w:pPr>
      <w:r>
        <w:t xml:space="preserve">Acciones </w:t>
      </w:r>
    </w:p>
    <w:p w:rsidR="00FC1612" w:rsidRPr="00E26C9C" w:rsidRDefault="00FC1612" w:rsidP="00FC1612">
      <w:pPr>
        <w:numPr>
          <w:ilvl w:val="0"/>
          <w:numId w:val="22"/>
        </w:numPr>
        <w:tabs>
          <w:tab w:val="clear" w:pos="360"/>
          <w:tab w:val="num" w:pos="900"/>
        </w:tabs>
        <w:spacing w:line="300" w:lineRule="exact"/>
        <w:ind w:left="900"/>
        <w:rPr>
          <w:sz w:val="22"/>
        </w:rPr>
      </w:pPr>
      <w:r w:rsidRPr="00E26C9C">
        <w:rPr>
          <w:sz w:val="22"/>
        </w:rPr>
        <w:t>Definición del soporte informático y programación correspondiente.</w:t>
      </w:r>
    </w:p>
    <w:p w:rsidR="00FC1612" w:rsidRPr="00E26C9C" w:rsidRDefault="00FC1612" w:rsidP="00FC1612">
      <w:pPr>
        <w:numPr>
          <w:ilvl w:val="0"/>
          <w:numId w:val="22"/>
        </w:numPr>
        <w:tabs>
          <w:tab w:val="clear" w:pos="360"/>
          <w:tab w:val="num" w:pos="900"/>
        </w:tabs>
        <w:spacing w:line="300" w:lineRule="exact"/>
        <w:ind w:left="900"/>
        <w:rPr>
          <w:sz w:val="22"/>
        </w:rPr>
      </w:pPr>
      <w:r w:rsidRPr="00E26C9C">
        <w:rPr>
          <w:sz w:val="22"/>
        </w:rPr>
        <w:lastRenderedPageBreak/>
        <w:t>Interfase con otros sistemas existentes en la administración..</w:t>
      </w:r>
    </w:p>
    <w:p w:rsidR="00FC1612" w:rsidRPr="00E74E3A" w:rsidRDefault="00FC1612">
      <w:pPr>
        <w:pStyle w:val="Ttulo3"/>
      </w:pPr>
      <w:r w:rsidRPr="00E74E3A">
        <w:t>Responsables</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Programa RANC</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 de Tecnología de la Información</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Gerencias Técnicas Regionales (Montevideo e  Interior )</w:t>
      </w:r>
    </w:p>
    <w:p w:rsidR="00E26C9C" w:rsidRPr="00E26C9C" w:rsidRDefault="00E26C9C" w:rsidP="00E26C9C">
      <w:pPr>
        <w:numPr>
          <w:ilvl w:val="0"/>
          <w:numId w:val="15"/>
        </w:numPr>
        <w:tabs>
          <w:tab w:val="clear" w:pos="1260"/>
          <w:tab w:val="num" w:pos="900"/>
        </w:tabs>
        <w:spacing w:line="300" w:lineRule="exact"/>
        <w:ind w:left="900"/>
        <w:jc w:val="both"/>
        <w:rPr>
          <w:sz w:val="22"/>
          <w:lang w:val="es-MX"/>
        </w:rPr>
      </w:pPr>
      <w:r w:rsidRPr="00E26C9C">
        <w:rPr>
          <w:sz w:val="22"/>
          <w:lang w:val="es-MX"/>
        </w:rPr>
        <w:t>Gerencias Comerciales Operativas</w:t>
      </w:r>
    </w:p>
    <w:p w:rsidR="00E26C9C" w:rsidRPr="00E26C9C" w:rsidRDefault="00E26C9C" w:rsidP="00E26C9C">
      <w:pPr>
        <w:spacing w:line="300" w:lineRule="exact"/>
        <w:ind w:left="540"/>
        <w:jc w:val="both"/>
        <w:rPr>
          <w:sz w:val="22"/>
          <w:lang w:val="es-MX"/>
        </w:rPr>
      </w:pPr>
    </w:p>
    <w:p w:rsidR="00FC1612" w:rsidRPr="00E74E3A" w:rsidRDefault="000203E3" w:rsidP="00E74E3A">
      <w:pPr>
        <w:pStyle w:val="Ttulo2"/>
        <w:ind w:left="540" w:hanging="540"/>
        <w:jc w:val="both"/>
        <w:rPr>
          <w:sz w:val="22"/>
        </w:rPr>
      </w:pPr>
      <w:bookmarkStart w:id="14" w:name="_Toc276716889"/>
      <w:r>
        <w:t xml:space="preserve">SP01.6  </w:t>
      </w:r>
      <w:r w:rsidR="00FC1612" w:rsidRPr="00E74E3A">
        <w:t>Mejora</w:t>
      </w:r>
      <w:r w:rsidR="00E74E3A" w:rsidRPr="00E74E3A">
        <w:t xml:space="preserve"> continua </w:t>
      </w:r>
      <w:r w:rsidR="00FC1612" w:rsidRPr="00E74E3A">
        <w:t>de los procedimientos</w:t>
      </w:r>
      <w:bookmarkEnd w:id="14"/>
      <w:r w:rsidR="00FC1612" w:rsidRPr="00E74E3A">
        <w:t xml:space="preserve"> </w:t>
      </w:r>
    </w:p>
    <w:p w:rsidR="00FC1612" w:rsidRPr="00E74E3A" w:rsidRDefault="00FC1612">
      <w:pPr>
        <w:pStyle w:val="Ttulo3"/>
      </w:pPr>
      <w:r w:rsidRPr="00E74E3A">
        <w:t>Contexto y Objetivo</w:t>
      </w:r>
    </w:p>
    <w:p w:rsidR="00E74E3A" w:rsidRPr="00E74E3A" w:rsidRDefault="00E74E3A" w:rsidP="00E74E3A">
      <w:pPr>
        <w:spacing w:line="300" w:lineRule="exact"/>
        <w:ind w:left="540"/>
        <w:jc w:val="both"/>
        <w:rPr>
          <w:sz w:val="22"/>
          <w:lang w:val="es-MX"/>
        </w:rPr>
      </w:pPr>
      <w:r w:rsidRPr="00E74E3A">
        <w:rPr>
          <w:sz w:val="22"/>
          <w:lang w:val="es-MX"/>
        </w:rPr>
        <w:t>El objetivo es aplicar la mejora continua de  los procedimientos de trabajo operativos- comerciales; técnicos y administrativos de los diferentes tareas que impactan en los Indicadores RANC, de forma tal de optimizar la calidad y eficacia de los mismos; considerando también los materiales utilizados y  las técnicas aplicadas.</w:t>
      </w:r>
    </w:p>
    <w:p w:rsidR="00FC1612" w:rsidRPr="009D340F" w:rsidRDefault="00FC1612">
      <w:pPr>
        <w:pStyle w:val="Ttulo3"/>
      </w:pPr>
      <w:r w:rsidRPr="009D340F">
        <w:t>Metodología</w:t>
      </w:r>
    </w:p>
    <w:p w:rsidR="00E74E3A" w:rsidRDefault="00E74E3A" w:rsidP="00E74E3A">
      <w:pPr>
        <w:spacing w:after="100" w:line="300" w:lineRule="exact"/>
        <w:ind w:left="539"/>
        <w:jc w:val="both"/>
        <w:rPr>
          <w:sz w:val="22"/>
        </w:rPr>
      </w:pPr>
      <w:r w:rsidRPr="009D340F">
        <w:rPr>
          <w:sz w:val="22"/>
        </w:rPr>
        <w:t xml:space="preserve">Se trabajará en conjunto con las distintas Áreas de OSE involucradas, </w:t>
      </w:r>
      <w:r w:rsidR="009D340F" w:rsidRPr="009D340F">
        <w:rPr>
          <w:sz w:val="22"/>
        </w:rPr>
        <w:t xml:space="preserve">utilizando diferentes técnicas, como talleres, </w:t>
      </w:r>
      <w:r w:rsidR="00576DB6">
        <w:rPr>
          <w:sz w:val="22"/>
        </w:rPr>
        <w:t xml:space="preserve">grupos de trabajo, </w:t>
      </w:r>
      <w:r w:rsidR="009D340F" w:rsidRPr="009D340F">
        <w:rPr>
          <w:sz w:val="22"/>
        </w:rPr>
        <w:t xml:space="preserve">generación de documentos, etc., </w:t>
      </w:r>
      <w:r w:rsidRPr="009D340F">
        <w:rPr>
          <w:sz w:val="22"/>
        </w:rPr>
        <w:t>definiendo necesidades de recursos, optimización de los recursos humanos, tipos de materiales y herramientas a utilizar y se elaborarán en conjunto manuales de procedimiento, recomendaciones, etc.</w:t>
      </w:r>
    </w:p>
    <w:p w:rsidR="00576DB6" w:rsidRPr="009D340F" w:rsidRDefault="00576DB6" w:rsidP="00E74E3A">
      <w:pPr>
        <w:spacing w:after="100" w:line="300" w:lineRule="exact"/>
        <w:ind w:left="539"/>
        <w:jc w:val="both"/>
        <w:rPr>
          <w:sz w:val="22"/>
        </w:rPr>
      </w:pPr>
      <w:r>
        <w:rPr>
          <w:sz w:val="22"/>
        </w:rPr>
        <w:t>Se requerirá consolidar una capacitación constante en diversos aspectos RANC.</w:t>
      </w:r>
    </w:p>
    <w:p w:rsidR="00FC1612" w:rsidRPr="009D340F" w:rsidRDefault="00EF4353">
      <w:pPr>
        <w:pStyle w:val="Ttulo3"/>
      </w:pPr>
      <w:r>
        <w:t xml:space="preserve">Acciones </w:t>
      </w:r>
    </w:p>
    <w:p w:rsidR="00040FE1" w:rsidRDefault="00CA3A53" w:rsidP="00CA3A53">
      <w:pPr>
        <w:numPr>
          <w:ilvl w:val="0"/>
          <w:numId w:val="38"/>
        </w:numPr>
        <w:tabs>
          <w:tab w:val="clear" w:pos="1260"/>
          <w:tab w:val="num" w:pos="900"/>
        </w:tabs>
        <w:spacing w:line="300" w:lineRule="exact"/>
        <w:ind w:left="900"/>
        <w:rPr>
          <w:sz w:val="22"/>
        </w:rPr>
      </w:pPr>
      <w:r w:rsidRPr="00040FE1">
        <w:rPr>
          <w:sz w:val="22"/>
        </w:rPr>
        <w:t xml:space="preserve">Creación de grupos de trabajo para la mejora de procedimientos específicos que impacten en los Indicadores RANC y la elaboración de manuales respectivos. Estos grupos se integraran con personal del Programa RANC y de las áreas correspondientes de acuerdo a la temática a estudiar. </w:t>
      </w:r>
    </w:p>
    <w:p w:rsidR="00CA3A53" w:rsidRPr="00040FE1" w:rsidRDefault="00D57A6D" w:rsidP="00CA3A53">
      <w:pPr>
        <w:numPr>
          <w:ilvl w:val="0"/>
          <w:numId w:val="38"/>
        </w:numPr>
        <w:tabs>
          <w:tab w:val="clear" w:pos="1260"/>
          <w:tab w:val="num" w:pos="900"/>
        </w:tabs>
        <w:spacing w:line="300" w:lineRule="exact"/>
        <w:ind w:left="900"/>
        <w:rPr>
          <w:sz w:val="22"/>
        </w:rPr>
      </w:pPr>
      <w:r w:rsidRPr="00040FE1">
        <w:rPr>
          <w:sz w:val="22"/>
        </w:rPr>
        <w:t xml:space="preserve">Continuar con la verificación de la calidad </w:t>
      </w:r>
      <w:r w:rsidR="00CA3A53" w:rsidRPr="00040FE1">
        <w:rPr>
          <w:sz w:val="22"/>
        </w:rPr>
        <w:t>de las reparaciones realizadas</w:t>
      </w:r>
      <w:r w:rsidRPr="00040FE1">
        <w:rPr>
          <w:sz w:val="22"/>
        </w:rPr>
        <w:t xml:space="preserve"> en tuberías y conexiones</w:t>
      </w:r>
      <w:r w:rsidR="00127DE6" w:rsidRPr="00040FE1">
        <w:rPr>
          <w:sz w:val="22"/>
        </w:rPr>
        <w:t xml:space="preserve"> por las áreas operativas. Dicha verificación se lleva adelante </w:t>
      </w:r>
      <w:r w:rsidRPr="00040FE1">
        <w:rPr>
          <w:sz w:val="22"/>
        </w:rPr>
        <w:t xml:space="preserve">mediante un procedimiento de muestreo, </w:t>
      </w:r>
      <w:r w:rsidR="00127DE6" w:rsidRPr="00040FE1">
        <w:rPr>
          <w:sz w:val="22"/>
        </w:rPr>
        <w:t xml:space="preserve">el cual será realizado </w:t>
      </w:r>
      <w:r w:rsidR="00CA3A53" w:rsidRPr="00040FE1">
        <w:rPr>
          <w:sz w:val="22"/>
        </w:rPr>
        <w:t>por parte de la Oficina de Inspección General</w:t>
      </w:r>
      <w:r w:rsidR="00127DE6" w:rsidRPr="00040FE1">
        <w:rPr>
          <w:sz w:val="22"/>
        </w:rPr>
        <w:t>.</w:t>
      </w:r>
    </w:p>
    <w:p w:rsidR="00CA3A53" w:rsidRPr="009D340F" w:rsidRDefault="00CA3A53" w:rsidP="00CA3A53">
      <w:pPr>
        <w:numPr>
          <w:ilvl w:val="0"/>
          <w:numId w:val="38"/>
        </w:numPr>
        <w:tabs>
          <w:tab w:val="clear" w:pos="1260"/>
          <w:tab w:val="num" w:pos="900"/>
        </w:tabs>
        <w:spacing w:line="300" w:lineRule="exact"/>
        <w:ind w:left="900"/>
        <w:rPr>
          <w:sz w:val="22"/>
        </w:rPr>
      </w:pPr>
      <w:r w:rsidRPr="009D340F">
        <w:rPr>
          <w:sz w:val="22"/>
        </w:rPr>
        <w:t>Actualización de la estandarización de conexiones domiciliarias, con sus distintas alternativas</w:t>
      </w:r>
      <w:r w:rsidR="00D57A6D">
        <w:rPr>
          <w:sz w:val="22"/>
        </w:rPr>
        <w:t>.</w:t>
      </w:r>
      <w:r w:rsidRPr="009D340F">
        <w:rPr>
          <w:sz w:val="22"/>
        </w:rPr>
        <w:t xml:space="preserve"> </w:t>
      </w:r>
    </w:p>
    <w:p w:rsidR="00FC1612" w:rsidRPr="009D340F" w:rsidRDefault="00FC1612">
      <w:pPr>
        <w:pStyle w:val="Ttulo3"/>
      </w:pPr>
      <w:r w:rsidRPr="009D340F">
        <w:t>Responsables</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Programa RANC</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Gerencias Comerciales Operativas</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 xml:space="preserve">Gerencias Técnicas Regionales (Montevideo e  Interior) </w:t>
      </w:r>
    </w:p>
    <w:p w:rsidR="00CA3A53" w:rsidRPr="009D340F" w:rsidRDefault="00D57A6D" w:rsidP="00CA3A53">
      <w:pPr>
        <w:numPr>
          <w:ilvl w:val="0"/>
          <w:numId w:val="15"/>
        </w:numPr>
        <w:tabs>
          <w:tab w:val="clear" w:pos="1260"/>
          <w:tab w:val="num" w:pos="900"/>
        </w:tabs>
        <w:spacing w:line="300" w:lineRule="exact"/>
        <w:ind w:left="900"/>
        <w:jc w:val="both"/>
        <w:rPr>
          <w:sz w:val="22"/>
          <w:lang w:val="es-MX"/>
        </w:rPr>
      </w:pPr>
      <w:r>
        <w:rPr>
          <w:sz w:val="22"/>
          <w:lang w:val="es-MX"/>
        </w:rPr>
        <w:t>Gerencia de Agua</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Gerencia de Obras</w:t>
      </w:r>
    </w:p>
    <w:p w:rsidR="00CA3A53" w:rsidRPr="009D340F" w:rsidRDefault="00CA3A53" w:rsidP="00CA3A53">
      <w:pPr>
        <w:numPr>
          <w:ilvl w:val="0"/>
          <w:numId w:val="15"/>
        </w:numPr>
        <w:tabs>
          <w:tab w:val="clear" w:pos="1260"/>
          <w:tab w:val="num" w:pos="900"/>
        </w:tabs>
        <w:spacing w:line="300" w:lineRule="exact"/>
        <w:ind w:left="900"/>
        <w:jc w:val="both"/>
        <w:rPr>
          <w:sz w:val="22"/>
          <w:lang w:val="es-MX"/>
        </w:rPr>
      </w:pPr>
      <w:r w:rsidRPr="009D340F">
        <w:rPr>
          <w:sz w:val="22"/>
          <w:lang w:val="es-MX"/>
        </w:rPr>
        <w:t>Departamento de Suministros</w:t>
      </w:r>
    </w:p>
    <w:p w:rsidR="00FC1612" w:rsidRPr="007F5329" w:rsidRDefault="00FC1612">
      <w:pPr>
        <w:spacing w:line="300" w:lineRule="exact"/>
        <w:ind w:left="540" w:hanging="540"/>
        <w:jc w:val="both"/>
        <w:rPr>
          <w:color w:val="FF00FF"/>
          <w:sz w:val="22"/>
          <w:highlight w:val="lightGray"/>
          <w:lang w:val="es-MX"/>
        </w:rPr>
      </w:pPr>
    </w:p>
    <w:p w:rsidR="00423A91" w:rsidRPr="00E16655" w:rsidRDefault="000203E3" w:rsidP="00423A91">
      <w:pPr>
        <w:pStyle w:val="Ttulo2"/>
      </w:pPr>
      <w:bookmarkStart w:id="15" w:name="_Toc269283703"/>
      <w:bookmarkStart w:id="16" w:name="_Toc276716890"/>
      <w:r>
        <w:lastRenderedPageBreak/>
        <w:t xml:space="preserve">SP01.7  </w:t>
      </w:r>
      <w:r w:rsidR="00423A91" w:rsidRPr="00E16655">
        <w:t xml:space="preserve">Definición de los materiales </w:t>
      </w:r>
      <w:r>
        <w:t>y</w:t>
      </w:r>
      <w:r w:rsidR="00423A91" w:rsidRPr="00E16655">
        <w:t xml:space="preserve"> técnicas </w:t>
      </w:r>
      <w:r w:rsidR="006C7699">
        <w:t>para</w:t>
      </w:r>
      <w:r w:rsidR="00423A91" w:rsidRPr="00E16655">
        <w:t xml:space="preserve"> Programas de </w:t>
      </w:r>
      <w:r>
        <w:t>sustitución</w:t>
      </w:r>
      <w:r w:rsidR="00423A91" w:rsidRPr="00E16655">
        <w:t>.</w:t>
      </w:r>
      <w:bookmarkEnd w:id="15"/>
      <w:bookmarkEnd w:id="16"/>
    </w:p>
    <w:p w:rsidR="00423A91" w:rsidRPr="00E16655" w:rsidRDefault="00423A91" w:rsidP="00423A91">
      <w:pPr>
        <w:pStyle w:val="Ttulo3"/>
      </w:pPr>
      <w:r w:rsidRPr="00E16655">
        <w:t>Contexto y Objetivo</w:t>
      </w:r>
    </w:p>
    <w:p w:rsidR="00423A91" w:rsidRPr="00E16655" w:rsidRDefault="00423A91" w:rsidP="00423A91">
      <w:pPr>
        <w:spacing w:line="300" w:lineRule="exact"/>
        <w:ind w:left="540"/>
        <w:jc w:val="both"/>
        <w:rPr>
          <w:sz w:val="22"/>
          <w:lang w:val="es-MX"/>
        </w:rPr>
      </w:pPr>
      <w:r w:rsidRPr="00E16655">
        <w:rPr>
          <w:sz w:val="22"/>
          <w:lang w:val="es-MX"/>
        </w:rPr>
        <w:t>El objetivo de este subprograma es de definir los materiales y las técnicas que tienen que ser utilizadas para la renovación y reposición de redes y conexiones en peor estado, definiendo a su vez los procedimientos apropiados para los trabajos de colocación, instalación y fiscalización.</w:t>
      </w:r>
    </w:p>
    <w:p w:rsidR="00423A91" w:rsidRPr="00E16655" w:rsidRDefault="00423A91" w:rsidP="00423A91">
      <w:pPr>
        <w:pStyle w:val="Ttulo3"/>
      </w:pPr>
      <w:r w:rsidRPr="00E16655">
        <w:t>Metodología</w:t>
      </w:r>
    </w:p>
    <w:p w:rsidR="00E16655" w:rsidRDefault="00E16655" w:rsidP="00CA46C4">
      <w:pPr>
        <w:numPr>
          <w:ilvl w:val="0"/>
          <w:numId w:val="56"/>
        </w:numPr>
        <w:spacing w:line="300" w:lineRule="exact"/>
        <w:rPr>
          <w:sz w:val="22"/>
          <w:szCs w:val="22"/>
          <w:lang w:val="es-MX"/>
        </w:rPr>
      </w:pPr>
      <w:r w:rsidRPr="00E16655">
        <w:rPr>
          <w:sz w:val="22"/>
          <w:szCs w:val="22"/>
          <w:lang w:val="es-MX"/>
        </w:rPr>
        <w:t xml:space="preserve">Relevamiento de </w:t>
      </w:r>
      <w:r>
        <w:rPr>
          <w:sz w:val="22"/>
          <w:szCs w:val="22"/>
          <w:lang w:val="es-MX"/>
        </w:rPr>
        <w:t>los materiales que se están utilizando en las distintas obras por Licitación en el Interior del país.</w:t>
      </w:r>
    </w:p>
    <w:p w:rsidR="00E16655" w:rsidRPr="00E16655" w:rsidRDefault="00E16655" w:rsidP="00CA46C4">
      <w:pPr>
        <w:numPr>
          <w:ilvl w:val="0"/>
          <w:numId w:val="56"/>
        </w:numPr>
        <w:spacing w:line="300" w:lineRule="exact"/>
        <w:rPr>
          <w:sz w:val="22"/>
          <w:szCs w:val="22"/>
          <w:lang w:val="es-MX"/>
        </w:rPr>
      </w:pPr>
      <w:r>
        <w:rPr>
          <w:sz w:val="22"/>
          <w:szCs w:val="22"/>
          <w:lang w:val="es-MX"/>
        </w:rPr>
        <w:t>Trasmisión de las experiencias realizadas en Montevideo con PEAD electrosoldado.</w:t>
      </w:r>
    </w:p>
    <w:p w:rsidR="00423A91" w:rsidRPr="00E16655" w:rsidRDefault="00EF4353" w:rsidP="00CA46C4">
      <w:pPr>
        <w:pStyle w:val="Ttulo3"/>
      </w:pPr>
      <w:r>
        <w:t>Acciones</w:t>
      </w:r>
    </w:p>
    <w:p w:rsidR="00423A91" w:rsidRPr="00E16655" w:rsidRDefault="00423A91" w:rsidP="00423A91">
      <w:pPr>
        <w:numPr>
          <w:ilvl w:val="0"/>
          <w:numId w:val="50"/>
        </w:numPr>
        <w:spacing w:line="300" w:lineRule="exact"/>
        <w:jc w:val="both"/>
        <w:rPr>
          <w:sz w:val="22"/>
          <w:lang w:val="es-MX"/>
        </w:rPr>
      </w:pPr>
      <w:r w:rsidRPr="00E16655">
        <w:rPr>
          <w:sz w:val="22"/>
          <w:lang w:val="es-MX"/>
        </w:rPr>
        <w:t>Análisis de la calidad de los materiales utilizados.</w:t>
      </w:r>
    </w:p>
    <w:p w:rsidR="00423A91" w:rsidRPr="00E16655" w:rsidRDefault="00423A91" w:rsidP="00423A91">
      <w:pPr>
        <w:numPr>
          <w:ilvl w:val="0"/>
          <w:numId w:val="50"/>
        </w:numPr>
        <w:spacing w:line="300" w:lineRule="exact"/>
        <w:jc w:val="both"/>
        <w:rPr>
          <w:sz w:val="22"/>
          <w:lang w:val="es-MX"/>
        </w:rPr>
      </w:pPr>
      <w:r w:rsidRPr="00E16655">
        <w:rPr>
          <w:sz w:val="22"/>
          <w:lang w:val="es-MX"/>
        </w:rPr>
        <w:t>Búsqueda de modalidades de operación en distintos países del mundo. (benchmarking)</w:t>
      </w:r>
    </w:p>
    <w:p w:rsidR="00423A91" w:rsidRPr="00E16655" w:rsidRDefault="00423A91" w:rsidP="00423A91">
      <w:pPr>
        <w:numPr>
          <w:ilvl w:val="0"/>
          <w:numId w:val="50"/>
        </w:numPr>
        <w:spacing w:line="300" w:lineRule="exact"/>
        <w:jc w:val="both"/>
        <w:rPr>
          <w:sz w:val="22"/>
          <w:lang w:val="es-MX"/>
        </w:rPr>
      </w:pPr>
      <w:r w:rsidRPr="00E16655">
        <w:rPr>
          <w:sz w:val="22"/>
          <w:lang w:val="es-MX"/>
        </w:rPr>
        <w:t>Formalizar las actividades para la estandarización de conexiones, generalizándolo a las reparaciones y sustituciones de redes y conexiones.</w:t>
      </w:r>
    </w:p>
    <w:p w:rsidR="00423A91" w:rsidRPr="009D340F" w:rsidRDefault="00423A91" w:rsidP="00423A91">
      <w:pPr>
        <w:pStyle w:val="Ttulo3"/>
      </w:pPr>
      <w:r w:rsidRPr="009D340F">
        <w:t>Responsables</w:t>
      </w:r>
    </w:p>
    <w:p w:rsidR="00423A91" w:rsidRPr="009D340F" w:rsidRDefault="00423A91" w:rsidP="00423A91">
      <w:pPr>
        <w:numPr>
          <w:ilvl w:val="0"/>
          <w:numId w:val="15"/>
        </w:numPr>
        <w:tabs>
          <w:tab w:val="num" w:pos="900"/>
        </w:tabs>
        <w:spacing w:line="300" w:lineRule="exact"/>
        <w:jc w:val="both"/>
        <w:rPr>
          <w:sz w:val="22"/>
          <w:lang w:val="es-MX"/>
        </w:rPr>
      </w:pPr>
      <w:r w:rsidRPr="009D340F">
        <w:rPr>
          <w:sz w:val="22"/>
          <w:lang w:val="es-MX"/>
        </w:rPr>
        <w:t xml:space="preserve">Gerencias </w:t>
      </w:r>
      <w:r w:rsidR="00D604EC">
        <w:rPr>
          <w:sz w:val="22"/>
          <w:lang w:val="es-MX"/>
        </w:rPr>
        <w:t xml:space="preserve">Técnicas del </w:t>
      </w:r>
      <w:r w:rsidRPr="009D340F">
        <w:rPr>
          <w:sz w:val="22"/>
          <w:lang w:val="es-MX"/>
        </w:rPr>
        <w:t>Interior</w:t>
      </w:r>
    </w:p>
    <w:p w:rsidR="00423A91" w:rsidRPr="009D340F" w:rsidRDefault="00423A91" w:rsidP="00423A91">
      <w:pPr>
        <w:numPr>
          <w:ilvl w:val="0"/>
          <w:numId w:val="15"/>
        </w:numPr>
        <w:tabs>
          <w:tab w:val="num" w:pos="900"/>
        </w:tabs>
        <w:spacing w:line="300" w:lineRule="exact"/>
        <w:jc w:val="both"/>
        <w:rPr>
          <w:sz w:val="22"/>
          <w:lang w:val="es-MX"/>
        </w:rPr>
      </w:pPr>
      <w:r w:rsidRPr="009D340F">
        <w:rPr>
          <w:sz w:val="22"/>
          <w:lang w:val="es-MX"/>
        </w:rPr>
        <w:t xml:space="preserve">Gerencia </w:t>
      </w:r>
      <w:r w:rsidR="00D604EC">
        <w:rPr>
          <w:sz w:val="22"/>
          <w:lang w:val="es-MX"/>
        </w:rPr>
        <w:t>Técnica de Montevideo</w:t>
      </w:r>
    </w:p>
    <w:p w:rsidR="00423A91" w:rsidRDefault="00423A91" w:rsidP="00423A91">
      <w:pPr>
        <w:numPr>
          <w:ilvl w:val="0"/>
          <w:numId w:val="15"/>
        </w:numPr>
        <w:tabs>
          <w:tab w:val="num" w:pos="900"/>
        </w:tabs>
        <w:spacing w:line="300" w:lineRule="exact"/>
        <w:jc w:val="both"/>
        <w:rPr>
          <w:sz w:val="22"/>
          <w:lang w:val="es-MX"/>
        </w:rPr>
      </w:pPr>
      <w:r w:rsidRPr="009D340F">
        <w:rPr>
          <w:sz w:val="22"/>
          <w:lang w:val="es-MX"/>
        </w:rPr>
        <w:t>Departamento de Suministros</w:t>
      </w:r>
    </w:p>
    <w:p w:rsidR="00D604EC" w:rsidRDefault="00D604EC" w:rsidP="00423A91">
      <w:pPr>
        <w:numPr>
          <w:ilvl w:val="0"/>
          <w:numId w:val="15"/>
        </w:numPr>
        <w:tabs>
          <w:tab w:val="num" w:pos="900"/>
        </w:tabs>
        <w:spacing w:line="300" w:lineRule="exact"/>
        <w:jc w:val="both"/>
        <w:rPr>
          <w:sz w:val="22"/>
          <w:lang w:val="es-MX"/>
        </w:rPr>
      </w:pPr>
      <w:r>
        <w:rPr>
          <w:sz w:val="22"/>
          <w:lang w:val="es-MX"/>
        </w:rPr>
        <w:t>Programa RANC</w:t>
      </w:r>
    </w:p>
    <w:p w:rsidR="00DC348A" w:rsidRPr="009D340F" w:rsidRDefault="00DC348A" w:rsidP="00DC348A">
      <w:pPr>
        <w:spacing w:line="300" w:lineRule="exact"/>
        <w:ind w:left="540"/>
        <w:jc w:val="both"/>
        <w:rPr>
          <w:sz w:val="22"/>
          <w:lang w:val="es-MX"/>
        </w:rPr>
      </w:pPr>
    </w:p>
    <w:p w:rsidR="00290A51" w:rsidRDefault="006C7699" w:rsidP="00290A51">
      <w:pPr>
        <w:pStyle w:val="Ttulo2"/>
      </w:pPr>
      <w:bookmarkStart w:id="17" w:name="_Toc276716891"/>
      <w:r>
        <w:t xml:space="preserve">SP01.8  </w:t>
      </w:r>
      <w:r w:rsidR="00290A51">
        <w:t>Grupo de trabajo para el estudio de incentivos y eventuales sanciones</w:t>
      </w:r>
      <w:bookmarkEnd w:id="17"/>
    </w:p>
    <w:p w:rsidR="00290A51" w:rsidRPr="00FB535C" w:rsidRDefault="00290A51" w:rsidP="00290A51">
      <w:pPr>
        <w:spacing w:line="300" w:lineRule="exact"/>
        <w:ind w:left="567"/>
        <w:jc w:val="both"/>
        <w:rPr>
          <w:sz w:val="22"/>
          <w:szCs w:val="22"/>
          <w:lang w:val="es-MX"/>
        </w:rPr>
      </w:pPr>
      <w:r>
        <w:rPr>
          <w:sz w:val="22"/>
          <w:szCs w:val="22"/>
          <w:lang w:val="es-MX"/>
        </w:rPr>
        <w:t>En el marco de la consolidación del cambio cultural propuesto, y buscando lograr mayores niveles de compromiso, así como de un mayor nivel de responsabilidad, s</w:t>
      </w:r>
      <w:r w:rsidRPr="00FB535C">
        <w:rPr>
          <w:sz w:val="22"/>
          <w:szCs w:val="22"/>
          <w:lang w:val="es-MX"/>
        </w:rPr>
        <w:t xml:space="preserve">e </w:t>
      </w:r>
      <w:r>
        <w:rPr>
          <w:sz w:val="22"/>
          <w:szCs w:val="22"/>
          <w:lang w:val="es-MX"/>
        </w:rPr>
        <w:t xml:space="preserve">propone la creación de un Grupo de trabajo para el análisis y formulación de mecanismos de incentivos frente a la concreción de objetivos RANC específicos, así como de eventuales sanciones a quienes no cumplan con obligaciones que se encuentren definidas. </w:t>
      </w:r>
    </w:p>
    <w:p w:rsidR="00290A51" w:rsidRDefault="00290A51" w:rsidP="00290A51">
      <w:pPr>
        <w:spacing w:line="300" w:lineRule="exact"/>
        <w:ind w:left="567"/>
        <w:jc w:val="both"/>
        <w:rPr>
          <w:sz w:val="22"/>
          <w:szCs w:val="22"/>
          <w:lang w:val="es-MX"/>
        </w:rPr>
      </w:pPr>
      <w:r>
        <w:rPr>
          <w:sz w:val="22"/>
          <w:szCs w:val="22"/>
          <w:lang w:val="es-MX"/>
        </w:rPr>
        <w:t>Si bien el indicador de Agua Facturada/ Agua Elevada está siendo considerado dentro del marco de “Compromiso de Gestión”, para formar parte del Sistema de Remuneración Variable, se considera beneficioso analizar la posibilidad de contar con otros mecanismos que permitan realizar reconocimientos frente al alcance de ciertos logros.</w:t>
      </w:r>
    </w:p>
    <w:p w:rsidR="00290A51" w:rsidRPr="00FB535C" w:rsidRDefault="00290A51" w:rsidP="00290A51">
      <w:pPr>
        <w:spacing w:line="300" w:lineRule="exact"/>
        <w:ind w:left="567"/>
        <w:jc w:val="both"/>
        <w:rPr>
          <w:sz w:val="22"/>
          <w:szCs w:val="22"/>
          <w:lang w:val="es-MX"/>
        </w:rPr>
      </w:pPr>
      <w:r>
        <w:rPr>
          <w:sz w:val="22"/>
          <w:szCs w:val="22"/>
          <w:lang w:val="es-MX"/>
        </w:rPr>
        <w:t xml:space="preserve">Así mismo y teniendo en cuenta el alto grado de compromiso que se requiere en cada una de las acciones a desarrollar dentro del presente Plan, la Alta Dirección de la Organización ha decidido considerar como faltas pasibles de sanción, el incumplimiento de las directivas o plazos establecidos. </w:t>
      </w:r>
    </w:p>
    <w:p w:rsidR="0061321B" w:rsidRPr="00E26C9C" w:rsidRDefault="0061321B" w:rsidP="0061321B">
      <w:pPr>
        <w:spacing w:line="300" w:lineRule="exact"/>
        <w:ind w:left="540"/>
        <w:jc w:val="both"/>
        <w:rPr>
          <w:sz w:val="22"/>
          <w:lang w:val="es-MX"/>
        </w:rPr>
      </w:pPr>
    </w:p>
    <w:p w:rsidR="0061321B" w:rsidRDefault="006C7699" w:rsidP="0061321B">
      <w:pPr>
        <w:pStyle w:val="Ttulo2"/>
      </w:pPr>
      <w:bookmarkStart w:id="18" w:name="_Toc276716892"/>
      <w:r>
        <w:lastRenderedPageBreak/>
        <w:t xml:space="preserve">SP01.9 </w:t>
      </w:r>
      <w:r w:rsidR="0061321B">
        <w:t>Intercambio con otras empresas. Benchmarking</w:t>
      </w:r>
      <w:bookmarkEnd w:id="18"/>
    </w:p>
    <w:p w:rsidR="0061321B" w:rsidRPr="00E26C9C" w:rsidRDefault="0061321B" w:rsidP="0061321B">
      <w:pPr>
        <w:pStyle w:val="Ttulo3"/>
      </w:pPr>
      <w:r w:rsidRPr="00E26C9C">
        <w:t>Contexto y Objetivo</w:t>
      </w:r>
    </w:p>
    <w:p w:rsidR="0061321B" w:rsidRDefault="0061321B" w:rsidP="0061321B">
      <w:pPr>
        <w:ind w:left="284"/>
        <w:rPr>
          <w:sz w:val="22"/>
          <w:szCs w:val="22"/>
          <w:lang w:val="es-MX"/>
        </w:rPr>
      </w:pPr>
      <w:r w:rsidRPr="00EF5CCD">
        <w:rPr>
          <w:sz w:val="22"/>
          <w:szCs w:val="22"/>
          <w:lang w:val="es-MX"/>
        </w:rPr>
        <w:t>Desde el</w:t>
      </w:r>
      <w:r>
        <w:rPr>
          <w:sz w:val="22"/>
          <w:szCs w:val="22"/>
          <w:lang w:val="es-MX"/>
        </w:rPr>
        <w:t xml:space="preserve"> Programa RANC se llevarán adelante acciones tendientes a lograr el intercambio de experiencias con otras empresas proveedoras de agua de la región, buscando identificar las mejores prácticas en todas las áreas que influyen en la gestión RANC.</w:t>
      </w:r>
    </w:p>
    <w:p w:rsidR="0061321B" w:rsidRDefault="0061321B" w:rsidP="0061321B">
      <w:pPr>
        <w:ind w:left="284"/>
        <w:rPr>
          <w:sz w:val="22"/>
          <w:szCs w:val="22"/>
          <w:lang w:val="es-MX"/>
        </w:rPr>
      </w:pPr>
      <w:r>
        <w:rPr>
          <w:sz w:val="22"/>
          <w:szCs w:val="22"/>
          <w:lang w:val="es-MX"/>
        </w:rPr>
        <w:t xml:space="preserve"> </w:t>
      </w:r>
    </w:p>
    <w:p w:rsidR="006C7699" w:rsidRDefault="006C7699" w:rsidP="006C7699">
      <w:pPr>
        <w:pStyle w:val="Ttulo2"/>
      </w:pPr>
      <w:bookmarkStart w:id="19" w:name="_Toc276716893"/>
      <w:r>
        <w:t>SP01.10  Biblioteca RANC</w:t>
      </w:r>
      <w:bookmarkEnd w:id="19"/>
    </w:p>
    <w:p w:rsidR="006C7699" w:rsidRPr="00E26C9C" w:rsidRDefault="006C7699" w:rsidP="006C7699">
      <w:pPr>
        <w:pStyle w:val="Ttulo3"/>
      </w:pPr>
      <w:r w:rsidRPr="00E26C9C">
        <w:t>Contexto y Objetivo</w:t>
      </w:r>
    </w:p>
    <w:p w:rsidR="009D340F" w:rsidRDefault="006C7699" w:rsidP="006C7699">
      <w:pPr>
        <w:spacing w:line="300" w:lineRule="exact"/>
        <w:ind w:left="540"/>
        <w:jc w:val="both"/>
        <w:rPr>
          <w:sz w:val="22"/>
          <w:szCs w:val="22"/>
          <w:lang w:val="es-MX"/>
        </w:rPr>
      </w:pPr>
      <w:r>
        <w:rPr>
          <w:sz w:val="22"/>
          <w:szCs w:val="22"/>
          <w:lang w:val="es-MX"/>
        </w:rPr>
        <w:t>Existe bibliografía, normativa, revistas, y otras publicaciones en diversos formatos, que tratan los distintos temas que involucran a las acciones RANC, por lo que se entiende necesario ir conformando una biblioteca donde puedan estar contenidos los mismos, quedando disponibles para todos los funcionarios.</w:t>
      </w:r>
    </w:p>
    <w:p w:rsidR="00D604EC" w:rsidRDefault="00D604EC" w:rsidP="006C7699">
      <w:pPr>
        <w:spacing w:line="300" w:lineRule="exact"/>
        <w:ind w:left="540"/>
        <w:jc w:val="both"/>
        <w:rPr>
          <w:sz w:val="22"/>
          <w:szCs w:val="22"/>
          <w:lang w:val="es-MX"/>
        </w:rPr>
      </w:pPr>
    </w:p>
    <w:p w:rsidR="00423A91" w:rsidRPr="00142DF3" w:rsidRDefault="00142DF3" w:rsidP="009D340F">
      <w:pPr>
        <w:pStyle w:val="Ttulo1"/>
        <w:rPr>
          <w:lang w:val="es-MX"/>
        </w:rPr>
      </w:pPr>
      <w:bookmarkStart w:id="20" w:name="_Toc276716894"/>
      <w:r w:rsidRPr="00142DF3">
        <w:rPr>
          <w:lang w:val="es-MX"/>
        </w:rPr>
        <w:t xml:space="preserve">ACCIONES </w:t>
      </w:r>
      <w:r w:rsidR="009D340F" w:rsidRPr="00142DF3">
        <w:rPr>
          <w:lang w:val="es-MX"/>
        </w:rPr>
        <w:t>DE SECTORIZACIÓN</w:t>
      </w:r>
      <w:bookmarkEnd w:id="20"/>
    </w:p>
    <w:p w:rsidR="009D340F" w:rsidRPr="00142DF3" w:rsidRDefault="00101EF6" w:rsidP="009D340F">
      <w:pPr>
        <w:pStyle w:val="Ttulo2"/>
        <w:rPr>
          <w:i w:val="0"/>
        </w:rPr>
      </w:pPr>
      <w:bookmarkStart w:id="21" w:name="_Toc276716895"/>
      <w:bookmarkStart w:id="22" w:name="_Toc269283708"/>
      <w:r>
        <w:rPr>
          <w:i w:val="0"/>
        </w:rPr>
        <w:t xml:space="preserve">SP02.1  </w:t>
      </w:r>
      <w:r w:rsidR="009D340F" w:rsidRPr="00142DF3">
        <w:rPr>
          <w:i w:val="0"/>
        </w:rPr>
        <w:t>Programa de sectorización</w:t>
      </w:r>
      <w:bookmarkEnd w:id="21"/>
      <w:r w:rsidR="009D340F" w:rsidRPr="00142DF3">
        <w:rPr>
          <w:i w:val="0"/>
        </w:rPr>
        <w:t xml:space="preserve"> </w:t>
      </w:r>
      <w:bookmarkEnd w:id="22"/>
    </w:p>
    <w:p w:rsidR="009D340F" w:rsidRPr="00142DF3" w:rsidRDefault="009D340F" w:rsidP="009D340F">
      <w:pPr>
        <w:pStyle w:val="Ttulo3"/>
      </w:pPr>
      <w:r w:rsidRPr="00142DF3">
        <w:t>Contexto y Objetivo</w:t>
      </w:r>
    </w:p>
    <w:p w:rsidR="003A04A8" w:rsidRDefault="003A04A8" w:rsidP="009D340F">
      <w:pPr>
        <w:spacing w:line="300" w:lineRule="exact"/>
        <w:ind w:left="900"/>
        <w:jc w:val="both"/>
        <w:rPr>
          <w:sz w:val="22"/>
          <w:lang w:val="es-MX"/>
        </w:rPr>
      </w:pPr>
      <w:r>
        <w:rPr>
          <w:sz w:val="22"/>
          <w:lang w:val="es-MX"/>
        </w:rPr>
        <w:t>El concepto de Sectorización implica la creación de una zona o sector hidráulicamente cerrado, del cual se conocen las conexiones que lo componen y es posible medir los consu</w:t>
      </w:r>
      <w:r w:rsidR="005D0AEF">
        <w:rPr>
          <w:sz w:val="22"/>
          <w:lang w:val="es-MX"/>
        </w:rPr>
        <w:t>mos que se producen en el mismo, a los efectos de aplicar la totalidad de acciones RANC (Comerciales, Operativas, Comunicacionales, Sociales, etc.) que se entienda que corresponden, a los efectos de alcanzar una meta preestablecida.</w:t>
      </w:r>
    </w:p>
    <w:p w:rsidR="005D0AEF" w:rsidRDefault="005D0AEF" w:rsidP="009D340F">
      <w:pPr>
        <w:spacing w:line="300" w:lineRule="exact"/>
        <w:ind w:left="900"/>
        <w:jc w:val="both"/>
        <w:rPr>
          <w:sz w:val="22"/>
          <w:lang w:val="es-MX"/>
        </w:rPr>
      </w:pPr>
    </w:p>
    <w:p w:rsidR="009D340F" w:rsidRPr="00142DF3" w:rsidRDefault="009D340F" w:rsidP="009D340F">
      <w:pPr>
        <w:spacing w:line="300" w:lineRule="exact"/>
        <w:ind w:left="900"/>
        <w:jc w:val="both"/>
        <w:rPr>
          <w:sz w:val="22"/>
          <w:lang w:val="es-MX"/>
        </w:rPr>
      </w:pPr>
      <w:r w:rsidRPr="00142DF3">
        <w:rPr>
          <w:sz w:val="22"/>
          <w:lang w:val="es-MX"/>
        </w:rPr>
        <w:t xml:space="preserve">De acuerdo a la experiencia que la Administración ha venido desarrollando hasta el momento, se entiende que la forma más adecuada para mejorar la reducción del agua no contabilizada; </w:t>
      </w:r>
      <w:r w:rsidRPr="00142DF3">
        <w:rPr>
          <w:b/>
          <w:sz w:val="22"/>
          <w:lang w:val="es-MX"/>
        </w:rPr>
        <w:t>en aquellas localidades en las cuales se priorice un cambio contundente de los Indicadores RANC; es trabajar a partir de la creación de Sectores en la red</w:t>
      </w:r>
      <w:r w:rsidRPr="00142DF3">
        <w:rPr>
          <w:sz w:val="22"/>
          <w:lang w:val="es-MX"/>
        </w:rPr>
        <w:t xml:space="preserve">. </w:t>
      </w:r>
    </w:p>
    <w:p w:rsidR="009D340F" w:rsidRPr="00142DF3" w:rsidRDefault="009D340F" w:rsidP="009D340F">
      <w:pPr>
        <w:pStyle w:val="Ttulo3"/>
      </w:pPr>
      <w:r w:rsidRPr="00142DF3">
        <w:t>Metodología</w:t>
      </w:r>
    </w:p>
    <w:p w:rsidR="009D340F" w:rsidRPr="00142DF3" w:rsidRDefault="009D340F" w:rsidP="00CA46C4">
      <w:pPr>
        <w:spacing w:line="300" w:lineRule="exact"/>
        <w:ind w:left="851"/>
        <w:jc w:val="both"/>
        <w:rPr>
          <w:sz w:val="22"/>
          <w:lang w:val="es-MX"/>
        </w:rPr>
      </w:pPr>
      <w:r w:rsidRPr="00142DF3">
        <w:rPr>
          <w:sz w:val="22"/>
          <w:lang w:val="es-MX"/>
        </w:rPr>
        <w:t>Se considerarán los criterios utilizados en el Manual M36 de AWWA (American Water Works Association)</w:t>
      </w:r>
    </w:p>
    <w:p w:rsidR="009D340F" w:rsidRPr="004C7428" w:rsidRDefault="00EF4353" w:rsidP="009D340F">
      <w:pPr>
        <w:pStyle w:val="Ttulo3"/>
      </w:pPr>
      <w:r>
        <w:t xml:space="preserve">Acciones </w:t>
      </w:r>
    </w:p>
    <w:p w:rsidR="009D340F" w:rsidRPr="004C7428" w:rsidRDefault="009D340F" w:rsidP="009D340F">
      <w:pPr>
        <w:numPr>
          <w:ilvl w:val="0"/>
          <w:numId w:val="35"/>
        </w:numPr>
        <w:spacing w:line="300" w:lineRule="exact"/>
        <w:jc w:val="both"/>
        <w:rPr>
          <w:sz w:val="22"/>
          <w:lang w:val="es-MX"/>
        </w:rPr>
      </w:pPr>
      <w:r w:rsidRPr="004C7428">
        <w:rPr>
          <w:sz w:val="22"/>
          <w:lang w:val="es-MX"/>
        </w:rPr>
        <w:t xml:space="preserve">Realizar un relevamiento de la situación actual de cada uno de los sistemas de abastecimiento, según los Indicadores RANC de las Secciones y localidades  para definir los proyectos de Sectorizaciones a realizar en este período. Se utilizará  en los casos que se disponga, los Planes Directores existentes en la Administración para distintas ciudades del Interior. </w:t>
      </w:r>
    </w:p>
    <w:p w:rsidR="009D340F" w:rsidRPr="004C7428" w:rsidRDefault="009D340F" w:rsidP="009D340F">
      <w:pPr>
        <w:numPr>
          <w:ilvl w:val="0"/>
          <w:numId w:val="35"/>
        </w:numPr>
        <w:spacing w:line="300" w:lineRule="exact"/>
        <w:jc w:val="both"/>
        <w:rPr>
          <w:sz w:val="22"/>
          <w:lang w:val="es-MX"/>
        </w:rPr>
      </w:pPr>
      <w:r w:rsidRPr="004C7428">
        <w:rPr>
          <w:sz w:val="22"/>
          <w:lang w:val="es-MX"/>
        </w:rPr>
        <w:lastRenderedPageBreak/>
        <w:t>Designación en cada caso de equipo técnico, para realizar los estudios  previos y preparación de los proyectos correspondientes.</w:t>
      </w:r>
    </w:p>
    <w:p w:rsidR="009D340F" w:rsidRPr="004C7428" w:rsidRDefault="009D340F" w:rsidP="009D340F">
      <w:pPr>
        <w:numPr>
          <w:ilvl w:val="0"/>
          <w:numId w:val="35"/>
        </w:numPr>
        <w:spacing w:line="300" w:lineRule="exact"/>
        <w:jc w:val="both"/>
        <w:rPr>
          <w:sz w:val="22"/>
          <w:lang w:val="es-MX"/>
        </w:rPr>
      </w:pPr>
      <w:r w:rsidRPr="004C7428">
        <w:rPr>
          <w:sz w:val="22"/>
          <w:lang w:val="es-MX"/>
        </w:rPr>
        <w:t>Reducir los niveles de presión en los lugares donde la misma supere los valores razonables.</w:t>
      </w:r>
    </w:p>
    <w:p w:rsidR="009D340F" w:rsidRPr="004C7428" w:rsidRDefault="009D340F" w:rsidP="009D340F">
      <w:pPr>
        <w:pStyle w:val="Ttulo3"/>
      </w:pPr>
      <w:r w:rsidRPr="004C7428">
        <w:t>Responsables</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Programa RANC</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Gerencias Técnicas Regionales (Montevideo e  Interior) </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Gerencias Comerciales Operativas</w:t>
      </w:r>
    </w:p>
    <w:p w:rsidR="009D340F" w:rsidRPr="004C7428" w:rsidRDefault="004E39F0" w:rsidP="009D340F">
      <w:pPr>
        <w:numPr>
          <w:ilvl w:val="0"/>
          <w:numId w:val="15"/>
        </w:numPr>
        <w:tabs>
          <w:tab w:val="clear" w:pos="1260"/>
          <w:tab w:val="num" w:pos="900"/>
        </w:tabs>
        <w:spacing w:line="300" w:lineRule="exact"/>
        <w:ind w:left="900"/>
        <w:jc w:val="both"/>
        <w:rPr>
          <w:sz w:val="22"/>
          <w:lang w:val="es-MX"/>
        </w:rPr>
      </w:pPr>
      <w:r>
        <w:rPr>
          <w:sz w:val="22"/>
          <w:lang w:val="es-MX"/>
        </w:rPr>
        <w:t>Gerencia de Agua</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Gerencia de Obras</w:t>
      </w:r>
    </w:p>
    <w:p w:rsidR="009D340F" w:rsidRPr="004C7428" w:rsidRDefault="009D340F" w:rsidP="009D340F">
      <w:pPr>
        <w:numPr>
          <w:ilvl w:val="0"/>
          <w:numId w:val="15"/>
        </w:numPr>
        <w:tabs>
          <w:tab w:val="clear" w:pos="1260"/>
          <w:tab w:val="num" w:pos="900"/>
        </w:tabs>
        <w:spacing w:line="300" w:lineRule="exact"/>
        <w:ind w:left="900"/>
        <w:jc w:val="both"/>
        <w:rPr>
          <w:sz w:val="22"/>
          <w:lang w:val="es-MX"/>
        </w:rPr>
      </w:pPr>
      <w:r w:rsidRPr="004C7428">
        <w:rPr>
          <w:sz w:val="22"/>
          <w:lang w:val="es-MX"/>
        </w:rPr>
        <w:t xml:space="preserve">Departamento de Suministro </w:t>
      </w:r>
    </w:p>
    <w:p w:rsidR="004E39F0" w:rsidRPr="007F5329" w:rsidRDefault="004E39F0">
      <w:pPr>
        <w:spacing w:line="300" w:lineRule="exact"/>
        <w:ind w:left="540" w:hanging="540"/>
        <w:jc w:val="both"/>
        <w:rPr>
          <w:sz w:val="22"/>
          <w:highlight w:val="lightGray"/>
          <w:lang w:val="es-MX"/>
        </w:rPr>
      </w:pPr>
    </w:p>
    <w:p w:rsidR="00FC1612" w:rsidRPr="000E712C" w:rsidRDefault="00FC1612">
      <w:pPr>
        <w:pStyle w:val="Ttulo1"/>
        <w:spacing w:line="300" w:lineRule="exact"/>
        <w:rPr>
          <w:caps/>
          <w:lang w:val="es-MX"/>
        </w:rPr>
      </w:pPr>
      <w:bookmarkStart w:id="23" w:name="_Toc276716896"/>
      <w:r w:rsidRPr="000E712C">
        <w:rPr>
          <w:caps/>
          <w:lang w:val="es-MX"/>
        </w:rPr>
        <w:t>Acciones para reducir las pérdidas físicas</w:t>
      </w:r>
      <w:bookmarkEnd w:id="23"/>
    </w:p>
    <w:p w:rsidR="00FC1612" w:rsidRPr="00C35C4D" w:rsidRDefault="00FC1612">
      <w:pPr>
        <w:spacing w:line="300" w:lineRule="exact"/>
        <w:rPr>
          <w:sz w:val="22"/>
          <w:lang w:val="es-MX"/>
        </w:rPr>
      </w:pPr>
    </w:p>
    <w:p w:rsidR="00FC1612" w:rsidRPr="00101EF6" w:rsidRDefault="000A3C6E">
      <w:pPr>
        <w:pStyle w:val="Ttulo2"/>
      </w:pPr>
      <w:bookmarkStart w:id="24" w:name="_Toc276716897"/>
      <w:r>
        <w:t xml:space="preserve">SP03.1  </w:t>
      </w:r>
      <w:r w:rsidR="00FC1612" w:rsidRPr="00101EF6">
        <w:t>Detección y reparación de fugas visibles</w:t>
      </w:r>
      <w:bookmarkEnd w:id="24"/>
    </w:p>
    <w:p w:rsidR="00FC1612" w:rsidRPr="00C35C4D" w:rsidRDefault="00FC1612">
      <w:pPr>
        <w:pStyle w:val="Ttulo3"/>
      </w:pPr>
      <w:r w:rsidRPr="00C35C4D">
        <w:t>Contexto y Objetivo</w:t>
      </w:r>
    </w:p>
    <w:p w:rsidR="00CA3A53" w:rsidRPr="00C35C4D" w:rsidRDefault="00CA3A53" w:rsidP="00CA3A53">
      <w:pPr>
        <w:spacing w:line="300" w:lineRule="exact"/>
        <w:ind w:left="540"/>
        <w:jc w:val="both"/>
        <w:rPr>
          <w:sz w:val="22"/>
          <w:lang w:val="es-MX"/>
        </w:rPr>
      </w:pPr>
      <w:r w:rsidRPr="00C35C4D">
        <w:rPr>
          <w:sz w:val="22"/>
          <w:lang w:val="es-MX"/>
        </w:rPr>
        <w:t>La detección y reparación de fugas visibles en esta etapa tendrá como objetivos principales:</w:t>
      </w:r>
    </w:p>
    <w:p w:rsidR="00CA3A53" w:rsidRPr="00C35C4D" w:rsidRDefault="00CA3A53" w:rsidP="00CA3A53">
      <w:pPr>
        <w:numPr>
          <w:ilvl w:val="0"/>
          <w:numId w:val="32"/>
        </w:numPr>
        <w:spacing w:line="300" w:lineRule="exact"/>
        <w:jc w:val="both"/>
        <w:rPr>
          <w:sz w:val="22"/>
          <w:lang w:val="es-MX"/>
        </w:rPr>
      </w:pPr>
      <w:r w:rsidRPr="00C35C4D">
        <w:rPr>
          <w:sz w:val="22"/>
          <w:lang w:val="es-MX"/>
        </w:rPr>
        <w:t>Promover la detección temprana de las fugas visibles</w:t>
      </w:r>
    </w:p>
    <w:p w:rsidR="00CA3A53" w:rsidRPr="00C35C4D" w:rsidRDefault="00CA3A53" w:rsidP="00CA3A53">
      <w:pPr>
        <w:numPr>
          <w:ilvl w:val="0"/>
          <w:numId w:val="32"/>
        </w:numPr>
        <w:spacing w:line="300" w:lineRule="exact"/>
        <w:jc w:val="both"/>
        <w:rPr>
          <w:sz w:val="22"/>
          <w:lang w:val="es-MX"/>
        </w:rPr>
      </w:pPr>
      <w:r w:rsidRPr="00C35C4D">
        <w:rPr>
          <w:sz w:val="22"/>
          <w:lang w:val="es-MX"/>
        </w:rPr>
        <w:t xml:space="preserve">Mejorar la calidad de las reparaciones </w:t>
      </w:r>
    </w:p>
    <w:p w:rsidR="00CA3A53" w:rsidRPr="00C35C4D" w:rsidRDefault="00CA3A53" w:rsidP="00CA3A53">
      <w:pPr>
        <w:numPr>
          <w:ilvl w:val="0"/>
          <w:numId w:val="32"/>
        </w:numPr>
        <w:spacing w:line="300" w:lineRule="exact"/>
        <w:jc w:val="both"/>
        <w:rPr>
          <w:sz w:val="22"/>
          <w:lang w:val="es-MX"/>
        </w:rPr>
      </w:pPr>
      <w:r w:rsidRPr="00C35C4D">
        <w:rPr>
          <w:sz w:val="22"/>
          <w:lang w:val="es-MX"/>
        </w:rPr>
        <w:t xml:space="preserve">Detección sistemática de fugas visibles </w:t>
      </w:r>
    </w:p>
    <w:p w:rsidR="00CA3A53" w:rsidRPr="00C35C4D" w:rsidRDefault="00CA3A53" w:rsidP="00CA3A53">
      <w:pPr>
        <w:pStyle w:val="Ttulo3"/>
      </w:pPr>
      <w:r w:rsidRPr="00C35C4D">
        <w:t>Metodología</w:t>
      </w:r>
    </w:p>
    <w:p w:rsidR="00CA3A53" w:rsidRPr="00B04E20" w:rsidRDefault="00CA3A53" w:rsidP="00CA3A53">
      <w:pPr>
        <w:spacing w:line="300" w:lineRule="exact"/>
        <w:ind w:left="540"/>
        <w:jc w:val="both"/>
        <w:rPr>
          <w:color w:val="FF0000"/>
          <w:sz w:val="22"/>
          <w:highlight w:val="lightGray"/>
          <w:lang w:val="es-MX"/>
        </w:rPr>
      </w:pPr>
      <w:r w:rsidRPr="004C7428">
        <w:rPr>
          <w:sz w:val="22"/>
          <w:lang w:val="es-MX"/>
        </w:rPr>
        <w:t>En relación a la mejora de los tiempos de respuesta es necesario continuar trabajando en la mejora de los procesos de gestión de las incidencias y estudiar estrategias que permitan optimizar los recursos humanos y equipos disponibles</w:t>
      </w:r>
      <w:r w:rsidRPr="00B04E20">
        <w:rPr>
          <w:color w:val="FF0000"/>
          <w:sz w:val="22"/>
          <w:highlight w:val="lightGray"/>
          <w:lang w:val="es-MX"/>
        </w:rPr>
        <w:t>.</w:t>
      </w:r>
    </w:p>
    <w:p w:rsidR="004C7428" w:rsidRPr="004C7428" w:rsidRDefault="004C7428" w:rsidP="00CA3A53">
      <w:pPr>
        <w:spacing w:line="300" w:lineRule="exact"/>
        <w:ind w:left="540"/>
        <w:jc w:val="both"/>
        <w:rPr>
          <w:sz w:val="22"/>
          <w:lang w:val="es-MX"/>
        </w:rPr>
      </w:pPr>
    </w:p>
    <w:p w:rsidR="00CA3A53" w:rsidRPr="004C7428" w:rsidRDefault="00CA3A53" w:rsidP="00CA3A53">
      <w:pPr>
        <w:spacing w:line="300" w:lineRule="exact"/>
        <w:ind w:left="540"/>
        <w:jc w:val="both"/>
        <w:rPr>
          <w:sz w:val="22"/>
          <w:lang w:val="es-MX"/>
        </w:rPr>
      </w:pPr>
      <w:r w:rsidRPr="004C7428">
        <w:rPr>
          <w:sz w:val="22"/>
          <w:lang w:val="es-MX"/>
        </w:rPr>
        <w:t>Para cumplir con los puntos planteados en los objetivos será necesario conformar distintos equipos de trabajo con las áreas correspondientes, particularmente con el área Comercial-Operativa, para mejorar, ajustar  y/o definir los procedimientos a utilizar.</w:t>
      </w:r>
    </w:p>
    <w:p w:rsidR="00CA3A53" w:rsidRPr="004C7428" w:rsidRDefault="00EF4353" w:rsidP="00CA3A53">
      <w:pPr>
        <w:pStyle w:val="Ttulo3"/>
      </w:pPr>
      <w:r>
        <w:t xml:space="preserve">Acciones </w:t>
      </w:r>
    </w:p>
    <w:p w:rsidR="00CA3A53" w:rsidRPr="004C7428" w:rsidRDefault="00CA3A53" w:rsidP="00CA3A53">
      <w:pPr>
        <w:numPr>
          <w:ilvl w:val="0"/>
          <w:numId w:val="34"/>
        </w:numPr>
        <w:spacing w:line="300" w:lineRule="exact"/>
        <w:jc w:val="both"/>
        <w:rPr>
          <w:sz w:val="22"/>
          <w:lang w:val="es-MX"/>
        </w:rPr>
      </w:pPr>
      <w:r w:rsidRPr="004C7428">
        <w:rPr>
          <w:sz w:val="22"/>
          <w:lang w:val="es-MX"/>
        </w:rPr>
        <w:t>Promover la comunicación inmediata de la detección de las fugas visibles por parte de los usuarios en general, en el marco de una campaña de concientización de la población para el cuidado del recurso agua potable.</w:t>
      </w:r>
    </w:p>
    <w:p w:rsidR="00C35C4D" w:rsidRPr="004C7428" w:rsidRDefault="00CA3A53" w:rsidP="00CA3A53">
      <w:pPr>
        <w:numPr>
          <w:ilvl w:val="0"/>
          <w:numId w:val="34"/>
        </w:numPr>
        <w:spacing w:line="300" w:lineRule="exact"/>
        <w:jc w:val="both"/>
        <w:rPr>
          <w:sz w:val="22"/>
          <w:lang w:val="es-MX"/>
        </w:rPr>
      </w:pPr>
      <w:r w:rsidRPr="004C7428">
        <w:rPr>
          <w:sz w:val="22"/>
          <w:lang w:val="es-MX"/>
        </w:rPr>
        <w:t xml:space="preserve">Adquisición y/o mejora de equipamiento necesario para la reparación detección sistemática de fugas visibles </w:t>
      </w:r>
    </w:p>
    <w:p w:rsidR="00CA3A53" w:rsidRPr="004C7428" w:rsidRDefault="00C35C4D" w:rsidP="00CA3A53">
      <w:pPr>
        <w:numPr>
          <w:ilvl w:val="0"/>
          <w:numId w:val="34"/>
        </w:numPr>
        <w:spacing w:line="300" w:lineRule="exact"/>
        <w:jc w:val="both"/>
        <w:rPr>
          <w:sz w:val="22"/>
          <w:lang w:val="es-MX"/>
        </w:rPr>
      </w:pPr>
      <w:r w:rsidRPr="004C7428">
        <w:rPr>
          <w:sz w:val="22"/>
          <w:lang w:val="es-MX"/>
        </w:rPr>
        <w:t>Promover la implantación de la distribución de los trabajos de los equipos de exteriores mediante TPO</w:t>
      </w:r>
      <w:r w:rsidR="00CA3A53" w:rsidRPr="004C7428">
        <w:rPr>
          <w:sz w:val="22"/>
          <w:lang w:val="es-MX"/>
        </w:rPr>
        <w:t>.</w:t>
      </w:r>
    </w:p>
    <w:p w:rsidR="00CA3A53" w:rsidRPr="004C7428" w:rsidRDefault="00CA3A53" w:rsidP="00CA3A53">
      <w:pPr>
        <w:pStyle w:val="Ttulo3"/>
      </w:pPr>
      <w:r w:rsidRPr="004C7428">
        <w:t>Responsables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Programa RANC</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Gerencias Comerciales Operativas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Gerencias Técnicas Regionales (Montevideo e  Interior) </w:t>
      </w:r>
    </w:p>
    <w:p w:rsidR="00CA3A53" w:rsidRPr="004C7428" w:rsidRDefault="004E39F0" w:rsidP="00CA3A53">
      <w:pPr>
        <w:numPr>
          <w:ilvl w:val="0"/>
          <w:numId w:val="15"/>
        </w:numPr>
        <w:tabs>
          <w:tab w:val="clear" w:pos="1260"/>
          <w:tab w:val="num" w:pos="900"/>
        </w:tabs>
        <w:spacing w:line="300" w:lineRule="exact"/>
        <w:ind w:left="900"/>
        <w:jc w:val="both"/>
        <w:rPr>
          <w:sz w:val="22"/>
          <w:lang w:val="es-MX"/>
        </w:rPr>
      </w:pPr>
      <w:r>
        <w:rPr>
          <w:sz w:val="22"/>
          <w:lang w:val="es-MX"/>
        </w:rPr>
        <w:lastRenderedPageBreak/>
        <w:t>Gerencia de Agua</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 de Obras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Departamento de Suministro </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Oficina de Relaciones Públicas</w:t>
      </w:r>
    </w:p>
    <w:p w:rsidR="00FC1612" w:rsidRPr="004C7428" w:rsidRDefault="00FC1612">
      <w:pPr>
        <w:spacing w:line="300" w:lineRule="exact"/>
        <w:ind w:left="540"/>
        <w:jc w:val="both"/>
        <w:rPr>
          <w:sz w:val="22"/>
          <w:lang w:val="es-MX"/>
        </w:rPr>
      </w:pPr>
    </w:p>
    <w:p w:rsidR="00CA3A53" w:rsidRPr="004C7428" w:rsidRDefault="000A3C6E" w:rsidP="00CA3A53">
      <w:pPr>
        <w:pStyle w:val="Ttulo2"/>
        <w:rPr>
          <w:i w:val="0"/>
        </w:rPr>
      </w:pPr>
      <w:bookmarkStart w:id="25" w:name="_Toc276716898"/>
      <w:r>
        <w:rPr>
          <w:i w:val="0"/>
        </w:rPr>
        <w:t xml:space="preserve">SP03.2  </w:t>
      </w:r>
      <w:r w:rsidR="00CA3A53" w:rsidRPr="004C7428">
        <w:rPr>
          <w:i w:val="0"/>
        </w:rPr>
        <w:t>Detección y reparación de fugas invisibles</w:t>
      </w:r>
      <w:bookmarkEnd w:id="25"/>
    </w:p>
    <w:p w:rsidR="00CA3A53" w:rsidRPr="004C7428" w:rsidRDefault="00CA3A53" w:rsidP="00CA3A53">
      <w:pPr>
        <w:pStyle w:val="Ttulo3"/>
      </w:pPr>
      <w:r w:rsidRPr="004C7428">
        <w:t>Contexto y Objetivo</w:t>
      </w:r>
    </w:p>
    <w:p w:rsidR="00CA3A53" w:rsidRPr="004C7428" w:rsidRDefault="00CA3A53" w:rsidP="00CA3A53">
      <w:pPr>
        <w:spacing w:line="300" w:lineRule="exact"/>
        <w:ind w:left="540"/>
        <w:jc w:val="both"/>
        <w:rPr>
          <w:sz w:val="22"/>
          <w:lang w:val="es-MX"/>
        </w:rPr>
      </w:pPr>
      <w:r w:rsidRPr="004C7428">
        <w:rPr>
          <w:sz w:val="22"/>
          <w:lang w:val="es-MX"/>
        </w:rPr>
        <w:t>En todo sistema de distribución de agua bien administrado; a los efectos de alcanzar o mantener el porcentaje de pérdidas del mismo en valores aceptables; se dispone de un Programa de búsqueda, detección y reparación de fugas invisibles.</w:t>
      </w:r>
    </w:p>
    <w:p w:rsidR="00CA3A53" w:rsidRPr="004C7428" w:rsidRDefault="00CA3A53" w:rsidP="00CA3A53">
      <w:pPr>
        <w:spacing w:line="300" w:lineRule="exact"/>
        <w:ind w:left="540"/>
        <w:jc w:val="both"/>
        <w:rPr>
          <w:sz w:val="22"/>
          <w:lang w:val="es-MX"/>
        </w:rPr>
      </w:pPr>
      <w:r w:rsidRPr="004C7428">
        <w:rPr>
          <w:sz w:val="22"/>
          <w:lang w:val="es-MX"/>
        </w:rPr>
        <w:t>Por lo tanto en esta etapa se propone una sistematización de las búsquedas, detección y reparación de las fugas invisibles</w:t>
      </w:r>
    </w:p>
    <w:p w:rsidR="00CA3A53" w:rsidRPr="004C7428" w:rsidRDefault="00CA3A53" w:rsidP="00CA3A53">
      <w:pPr>
        <w:pStyle w:val="Ttulo3"/>
      </w:pPr>
      <w:r w:rsidRPr="004C7428">
        <w:t>Metodología</w:t>
      </w:r>
    </w:p>
    <w:p w:rsidR="00CA3A53" w:rsidRPr="004C7428" w:rsidRDefault="00CA3A53" w:rsidP="00CA3A53">
      <w:pPr>
        <w:spacing w:line="300" w:lineRule="exact"/>
        <w:ind w:left="540"/>
        <w:jc w:val="both"/>
        <w:rPr>
          <w:sz w:val="22"/>
          <w:lang w:val="es-MX"/>
        </w:rPr>
      </w:pPr>
      <w:r w:rsidRPr="004C7428">
        <w:rPr>
          <w:sz w:val="22"/>
          <w:lang w:val="es-MX"/>
        </w:rPr>
        <w:t xml:space="preserve">Principalmente se trabajará en Sectores RANC de diferentes localidades, previamente macromedidos y aislados desde el punto de vista hidráulico; con personal capacitado especialmente; a los efectos de la detección, reparación y evaluación de las fugas invisibles de redes o conexiones pertenecientes a dichos sectores. </w:t>
      </w:r>
    </w:p>
    <w:p w:rsidR="00CA3A53" w:rsidRPr="004C7428" w:rsidRDefault="00CA3A53" w:rsidP="00CA3A53">
      <w:pPr>
        <w:spacing w:line="300" w:lineRule="exact"/>
        <w:ind w:left="540"/>
        <w:jc w:val="both"/>
        <w:rPr>
          <w:sz w:val="22"/>
          <w:lang w:val="es-MX"/>
        </w:rPr>
      </w:pPr>
      <w:r w:rsidRPr="004C7428">
        <w:rPr>
          <w:sz w:val="22"/>
          <w:lang w:val="es-MX"/>
        </w:rPr>
        <w:t>También se realizarán búsquedas específicas en líneas determinadas  con presunción de alta probabilidad de existencia de fugas invisibles, en base a datos relevados</w:t>
      </w:r>
    </w:p>
    <w:p w:rsidR="00CA3A53" w:rsidRPr="004C7428" w:rsidRDefault="00EF4353" w:rsidP="00CA3A53">
      <w:pPr>
        <w:pStyle w:val="Ttulo3"/>
      </w:pPr>
      <w:r>
        <w:t>Acciones</w:t>
      </w:r>
    </w:p>
    <w:p w:rsidR="00CA3A53" w:rsidRPr="004C7428" w:rsidRDefault="00CA3A53" w:rsidP="00CA3A53">
      <w:pPr>
        <w:numPr>
          <w:ilvl w:val="0"/>
          <w:numId w:val="44"/>
        </w:numPr>
        <w:tabs>
          <w:tab w:val="clear" w:pos="360"/>
          <w:tab w:val="num" w:pos="900"/>
        </w:tabs>
        <w:spacing w:line="300" w:lineRule="exact"/>
        <w:ind w:left="900"/>
        <w:jc w:val="both"/>
        <w:rPr>
          <w:sz w:val="22"/>
          <w:lang w:val="es-MX"/>
        </w:rPr>
      </w:pPr>
      <w:r w:rsidRPr="004C7428">
        <w:rPr>
          <w:sz w:val="22"/>
          <w:lang w:val="es-MX"/>
        </w:rPr>
        <w:t>Se incorporará la metodología de búsqueda y detección de fugas invisibles en los trabajos que realice la Administración en los Sectores RANC para la disminución del Agua No Contabilizada.</w:t>
      </w:r>
    </w:p>
    <w:p w:rsidR="00CA3A53" w:rsidRPr="004C7428" w:rsidRDefault="00CA3A53" w:rsidP="00CA3A53">
      <w:pPr>
        <w:numPr>
          <w:ilvl w:val="0"/>
          <w:numId w:val="44"/>
        </w:numPr>
        <w:tabs>
          <w:tab w:val="clear" w:pos="360"/>
          <w:tab w:val="num" w:pos="900"/>
        </w:tabs>
        <w:spacing w:line="300" w:lineRule="exact"/>
        <w:ind w:left="900"/>
        <w:jc w:val="both"/>
        <w:rPr>
          <w:sz w:val="22"/>
          <w:lang w:val="es-MX"/>
        </w:rPr>
      </w:pPr>
      <w:r w:rsidRPr="004C7428">
        <w:rPr>
          <w:sz w:val="22"/>
          <w:lang w:val="es-MX"/>
        </w:rPr>
        <w:t>Se realizarán búsquedas específicas en líneas determinadas  con presunción de alta probabilidad de existencia de fugas invisibles, para ello se relevarán datos tales como balance de aguas en la línea a estudiar; roturas visibles, etc..</w:t>
      </w:r>
    </w:p>
    <w:p w:rsidR="00CA3A53" w:rsidRPr="004C7428" w:rsidRDefault="00CA3A53" w:rsidP="00CA3A53">
      <w:pPr>
        <w:pStyle w:val="Ttulo3"/>
      </w:pPr>
      <w:r w:rsidRPr="004C7428">
        <w:t>Responsables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Programa RANC</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Gerencias Comerciales Operativas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Gerencias Técnicas Regionales (Montevideo e  Interior) </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Gerencia de Aguas </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Gerencia de Obras</w:t>
      </w:r>
    </w:p>
    <w:p w:rsidR="00CA3A53" w:rsidRPr="004C7428" w:rsidRDefault="00CA3A53" w:rsidP="00CA3A53">
      <w:pPr>
        <w:numPr>
          <w:ilvl w:val="0"/>
          <w:numId w:val="15"/>
        </w:numPr>
        <w:tabs>
          <w:tab w:val="clear" w:pos="1260"/>
          <w:tab w:val="num" w:pos="900"/>
        </w:tabs>
        <w:spacing w:line="300" w:lineRule="exact"/>
        <w:ind w:left="900"/>
        <w:jc w:val="both"/>
        <w:rPr>
          <w:sz w:val="22"/>
          <w:lang w:val="es-MX"/>
        </w:rPr>
      </w:pPr>
      <w:r w:rsidRPr="004C7428">
        <w:rPr>
          <w:sz w:val="22"/>
          <w:lang w:val="es-MX"/>
        </w:rPr>
        <w:t xml:space="preserve">Departamento de Suministro </w:t>
      </w:r>
    </w:p>
    <w:p w:rsidR="00CA3A53" w:rsidRPr="004C7428" w:rsidRDefault="00CA3A53" w:rsidP="00CA3A53">
      <w:pPr>
        <w:spacing w:line="300" w:lineRule="exact"/>
        <w:ind w:left="540"/>
        <w:jc w:val="both"/>
        <w:rPr>
          <w:lang w:val="es-MX"/>
        </w:rPr>
      </w:pPr>
    </w:p>
    <w:p w:rsidR="00423A91" w:rsidRPr="004C7428" w:rsidRDefault="000A3C6E" w:rsidP="00423A91">
      <w:pPr>
        <w:pStyle w:val="Ttulo2"/>
        <w:rPr>
          <w:i w:val="0"/>
        </w:rPr>
      </w:pPr>
      <w:bookmarkStart w:id="26" w:name="_Toc269283707"/>
      <w:bookmarkStart w:id="27" w:name="_Toc276716899"/>
      <w:r>
        <w:rPr>
          <w:i w:val="0"/>
        </w:rPr>
        <w:t xml:space="preserve">SP03.3   </w:t>
      </w:r>
      <w:r w:rsidR="00423A91" w:rsidRPr="004C7428">
        <w:rPr>
          <w:i w:val="0"/>
        </w:rPr>
        <w:t>Programa de rehabilitación y/o sustitución de redes y válvulas</w:t>
      </w:r>
      <w:bookmarkEnd w:id="26"/>
      <w:bookmarkEnd w:id="27"/>
    </w:p>
    <w:p w:rsidR="00423A91" w:rsidRPr="004C7428" w:rsidRDefault="00423A91" w:rsidP="00423A91">
      <w:pPr>
        <w:pStyle w:val="Ttulo3"/>
      </w:pPr>
      <w:r w:rsidRPr="004C7428">
        <w:t>Contexto y Objetivo</w:t>
      </w:r>
    </w:p>
    <w:p w:rsidR="00423A91" w:rsidRPr="004C7428" w:rsidRDefault="00423A91" w:rsidP="00423A91">
      <w:pPr>
        <w:spacing w:line="300" w:lineRule="exact"/>
        <w:ind w:left="539"/>
        <w:jc w:val="both"/>
        <w:rPr>
          <w:sz w:val="22"/>
          <w:lang w:val="es-MX"/>
        </w:rPr>
      </w:pPr>
      <w:r w:rsidRPr="004C7428">
        <w:rPr>
          <w:sz w:val="22"/>
          <w:lang w:val="es-MX"/>
        </w:rPr>
        <w:t xml:space="preserve">En esta etapa se considera necesario continuar con los proyectos de  sustitución, pero ejecutándolos en Sectores macromedidos previamente y en los tramos que presenten mayores índices de roturas. Salvo en situaciones particulares tales como hacer factible </w:t>
      </w:r>
      <w:r w:rsidRPr="004C7428">
        <w:rPr>
          <w:sz w:val="22"/>
          <w:lang w:val="es-MX"/>
        </w:rPr>
        <w:lastRenderedPageBreak/>
        <w:t>una Sectorización, sustitución de tuberías previo a pavimentación definitiva promovi</w:t>
      </w:r>
      <w:r w:rsidR="00895417">
        <w:rPr>
          <w:sz w:val="22"/>
          <w:lang w:val="es-MX"/>
        </w:rPr>
        <w:t xml:space="preserve">da por las Intendencias, etc. </w:t>
      </w:r>
    </w:p>
    <w:p w:rsidR="00423A91" w:rsidRPr="004C7428" w:rsidRDefault="00423A91" w:rsidP="00423A91">
      <w:pPr>
        <w:pStyle w:val="Ttulo3"/>
      </w:pPr>
      <w:r w:rsidRPr="004C7428">
        <w:t>Metodología</w:t>
      </w:r>
    </w:p>
    <w:p w:rsidR="00423A91" w:rsidRPr="005311A2" w:rsidRDefault="00423A91" w:rsidP="00423A91">
      <w:pPr>
        <w:numPr>
          <w:ilvl w:val="0"/>
          <w:numId w:val="52"/>
        </w:numPr>
        <w:tabs>
          <w:tab w:val="clear" w:pos="360"/>
        </w:tabs>
        <w:spacing w:line="300" w:lineRule="exact"/>
        <w:ind w:left="900"/>
        <w:jc w:val="both"/>
        <w:rPr>
          <w:sz w:val="22"/>
          <w:lang w:val="es-MX"/>
        </w:rPr>
      </w:pPr>
      <w:r w:rsidRPr="005311A2">
        <w:rPr>
          <w:sz w:val="22"/>
          <w:lang w:val="es-MX"/>
        </w:rPr>
        <w:t>Se trabajará en sectores previamente ma</w:t>
      </w:r>
      <w:r w:rsidR="004C7428" w:rsidRPr="005311A2">
        <w:rPr>
          <w:sz w:val="22"/>
          <w:lang w:val="es-MX"/>
        </w:rPr>
        <w:t>c</w:t>
      </w:r>
      <w:r w:rsidRPr="005311A2">
        <w:rPr>
          <w:sz w:val="22"/>
          <w:lang w:val="es-MX"/>
        </w:rPr>
        <w:t>romedidos y en los cuales se haya determinado  el índice de pérdidas y el de cantidad de roturas/km iniciales.</w:t>
      </w:r>
    </w:p>
    <w:p w:rsidR="00423A91" w:rsidRPr="005311A2" w:rsidRDefault="00423A91" w:rsidP="00423A91">
      <w:pPr>
        <w:numPr>
          <w:ilvl w:val="0"/>
          <w:numId w:val="52"/>
        </w:numPr>
        <w:tabs>
          <w:tab w:val="clear" w:pos="360"/>
        </w:tabs>
        <w:spacing w:line="300" w:lineRule="exact"/>
        <w:ind w:left="900"/>
        <w:jc w:val="both"/>
        <w:rPr>
          <w:sz w:val="22"/>
          <w:lang w:val="es-MX"/>
        </w:rPr>
      </w:pPr>
      <w:r w:rsidRPr="005311A2">
        <w:rPr>
          <w:sz w:val="22"/>
          <w:lang w:val="es-MX"/>
        </w:rPr>
        <w:t>La sustitución de tuberías incluirá en todos los casos (salvo en situaciones excepcionales), la sustitución de las conexiones domiciliarias correspondientes en toda la extensión de las mismas (desde  el tramo sustituido hasta el medidor inclusive</w:t>
      </w:r>
      <w:r w:rsidR="00180E38">
        <w:rPr>
          <w:sz w:val="22"/>
          <w:lang w:val="es-MX"/>
        </w:rPr>
        <w:t>)</w:t>
      </w:r>
      <w:r w:rsidRPr="005311A2">
        <w:rPr>
          <w:sz w:val="22"/>
          <w:lang w:val="es-MX"/>
        </w:rPr>
        <w:t xml:space="preserve"> </w:t>
      </w:r>
    </w:p>
    <w:p w:rsidR="00423A91" w:rsidRPr="005311A2" w:rsidRDefault="00EF4353" w:rsidP="00423A91">
      <w:pPr>
        <w:pStyle w:val="Ttulo3"/>
      </w:pPr>
      <w:r>
        <w:t>Acciones</w:t>
      </w:r>
    </w:p>
    <w:p w:rsidR="00423A91" w:rsidRPr="005311A2" w:rsidRDefault="00423A91" w:rsidP="00423A91">
      <w:pPr>
        <w:numPr>
          <w:ilvl w:val="0"/>
          <w:numId w:val="35"/>
        </w:numPr>
        <w:spacing w:line="300" w:lineRule="exact"/>
        <w:jc w:val="both"/>
        <w:rPr>
          <w:sz w:val="22"/>
          <w:lang w:val="es-MX"/>
        </w:rPr>
      </w:pPr>
      <w:r w:rsidRPr="005311A2">
        <w:rPr>
          <w:sz w:val="22"/>
          <w:lang w:val="es-MX"/>
        </w:rPr>
        <w:t>Designación en cada caso de equipo técnico, para realizar los estudios  previos y preparación de los proyectos correspondientes.</w:t>
      </w:r>
    </w:p>
    <w:p w:rsidR="00423A91" w:rsidRPr="005311A2" w:rsidRDefault="00423A91" w:rsidP="00423A91">
      <w:pPr>
        <w:numPr>
          <w:ilvl w:val="0"/>
          <w:numId w:val="35"/>
        </w:numPr>
        <w:spacing w:line="300" w:lineRule="exact"/>
        <w:jc w:val="both"/>
        <w:rPr>
          <w:sz w:val="22"/>
          <w:lang w:val="es-MX"/>
        </w:rPr>
      </w:pPr>
      <w:r w:rsidRPr="005311A2">
        <w:rPr>
          <w:sz w:val="22"/>
          <w:lang w:val="es-MX"/>
        </w:rPr>
        <w:t xml:space="preserve"> Realizar  los trabajos  de sustitución de redes en  Sectores RANC, incluyendo la sustitución de las conexiones y ramales provisorios </w:t>
      </w:r>
    </w:p>
    <w:p w:rsidR="00423A91" w:rsidRPr="005311A2" w:rsidRDefault="00423A91" w:rsidP="00423A91">
      <w:pPr>
        <w:numPr>
          <w:ilvl w:val="0"/>
          <w:numId w:val="35"/>
        </w:numPr>
        <w:spacing w:line="300" w:lineRule="exact"/>
        <w:jc w:val="both"/>
        <w:rPr>
          <w:sz w:val="22"/>
          <w:lang w:val="es-MX"/>
        </w:rPr>
      </w:pPr>
      <w:r w:rsidRPr="005311A2">
        <w:rPr>
          <w:sz w:val="22"/>
          <w:lang w:val="es-MX"/>
        </w:rPr>
        <w:t>Sustitución de  redes en casos particulares donde sea prioritario debido a la reiteración de roturas.</w:t>
      </w:r>
    </w:p>
    <w:p w:rsidR="00423A91" w:rsidRPr="000E712C" w:rsidRDefault="00423A91" w:rsidP="00423A91">
      <w:pPr>
        <w:pStyle w:val="Ttulo3"/>
      </w:pPr>
      <w:r w:rsidRPr="000E712C">
        <w:t>Responsables</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Gerencias Comerciales Operativas</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 xml:space="preserve">Gerencias Técnicas Regionales (Montevideo e  Interior) </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Programa RANC</w:t>
      </w:r>
    </w:p>
    <w:p w:rsidR="00423A91" w:rsidRPr="000E712C" w:rsidRDefault="00180E38" w:rsidP="00423A91">
      <w:pPr>
        <w:numPr>
          <w:ilvl w:val="0"/>
          <w:numId w:val="15"/>
        </w:numPr>
        <w:tabs>
          <w:tab w:val="clear" w:pos="1260"/>
          <w:tab w:val="num" w:pos="900"/>
        </w:tabs>
        <w:spacing w:line="300" w:lineRule="exact"/>
        <w:ind w:left="900"/>
        <w:jc w:val="both"/>
        <w:rPr>
          <w:sz w:val="22"/>
          <w:lang w:val="es-MX"/>
        </w:rPr>
      </w:pPr>
      <w:r>
        <w:rPr>
          <w:sz w:val="22"/>
          <w:lang w:val="es-MX"/>
        </w:rPr>
        <w:t>Gerencia de Agua</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Gerencia de Obras</w:t>
      </w:r>
    </w:p>
    <w:p w:rsidR="00423A91" w:rsidRPr="000E712C" w:rsidRDefault="00423A91" w:rsidP="00423A91">
      <w:pPr>
        <w:numPr>
          <w:ilvl w:val="0"/>
          <w:numId w:val="15"/>
        </w:numPr>
        <w:tabs>
          <w:tab w:val="clear" w:pos="1260"/>
          <w:tab w:val="num" w:pos="900"/>
        </w:tabs>
        <w:spacing w:line="300" w:lineRule="exact"/>
        <w:ind w:left="900"/>
        <w:jc w:val="both"/>
        <w:rPr>
          <w:sz w:val="22"/>
          <w:lang w:val="es-MX"/>
        </w:rPr>
      </w:pPr>
      <w:r w:rsidRPr="000E712C">
        <w:rPr>
          <w:sz w:val="22"/>
          <w:lang w:val="es-MX"/>
        </w:rPr>
        <w:t xml:space="preserve">Departamento de Suministro </w:t>
      </w:r>
    </w:p>
    <w:p w:rsidR="00423A91" w:rsidRPr="000C31EB" w:rsidRDefault="00423A91" w:rsidP="00423A91">
      <w:pPr>
        <w:spacing w:line="300" w:lineRule="exact"/>
        <w:ind w:left="540"/>
        <w:jc w:val="both"/>
        <w:rPr>
          <w:sz w:val="22"/>
          <w:highlight w:val="yellow"/>
          <w:lang w:val="es-MX"/>
        </w:rPr>
      </w:pPr>
    </w:p>
    <w:p w:rsidR="00423A91" w:rsidRPr="00D57682" w:rsidRDefault="000A3C6E" w:rsidP="00D57682">
      <w:pPr>
        <w:pStyle w:val="Ttulo2"/>
      </w:pPr>
      <w:bookmarkStart w:id="28" w:name="_Toc276716900"/>
      <w:r>
        <w:t xml:space="preserve">SP03.4  </w:t>
      </w:r>
      <w:r w:rsidR="00D57682">
        <w:t>Puesta en funcionamiento de la 6ta Línea</w:t>
      </w:r>
      <w:bookmarkEnd w:id="28"/>
      <w:r w:rsidR="00D57682">
        <w:t xml:space="preserve"> </w:t>
      </w:r>
    </w:p>
    <w:p w:rsidR="00423A91" w:rsidRDefault="00EF4353" w:rsidP="00423A91">
      <w:pPr>
        <w:spacing w:line="300" w:lineRule="exact"/>
        <w:rPr>
          <w:sz w:val="22"/>
          <w:szCs w:val="22"/>
          <w:lang w:val="es-MX"/>
        </w:rPr>
      </w:pPr>
      <w:r>
        <w:rPr>
          <w:sz w:val="22"/>
          <w:szCs w:val="22"/>
          <w:lang w:val="es-MX"/>
        </w:rPr>
        <w:t xml:space="preserve">Desde los comienzos del Proyecto de la 6ta Línea de Bombeo se han venido considerando </w:t>
      </w:r>
      <w:r w:rsidR="007D05BF">
        <w:rPr>
          <w:sz w:val="22"/>
          <w:szCs w:val="22"/>
          <w:lang w:val="es-MX"/>
        </w:rPr>
        <w:t xml:space="preserve">por un lado </w:t>
      </w:r>
      <w:r>
        <w:rPr>
          <w:sz w:val="22"/>
          <w:szCs w:val="22"/>
          <w:lang w:val="es-MX"/>
        </w:rPr>
        <w:t xml:space="preserve">los distintos </w:t>
      </w:r>
      <w:r w:rsidR="00D57682">
        <w:rPr>
          <w:sz w:val="22"/>
          <w:szCs w:val="22"/>
          <w:lang w:val="es-MX"/>
        </w:rPr>
        <w:t>impacto</w:t>
      </w:r>
      <w:r>
        <w:rPr>
          <w:sz w:val="22"/>
          <w:szCs w:val="22"/>
          <w:lang w:val="es-MX"/>
        </w:rPr>
        <w:t>s</w:t>
      </w:r>
      <w:r w:rsidR="00D57682">
        <w:rPr>
          <w:sz w:val="22"/>
          <w:szCs w:val="22"/>
          <w:lang w:val="es-MX"/>
        </w:rPr>
        <w:t xml:space="preserve"> </w:t>
      </w:r>
      <w:r>
        <w:rPr>
          <w:sz w:val="22"/>
          <w:szCs w:val="22"/>
          <w:lang w:val="es-MX"/>
        </w:rPr>
        <w:t xml:space="preserve">que pudieran generar </w:t>
      </w:r>
      <w:r w:rsidR="00D57682">
        <w:rPr>
          <w:sz w:val="22"/>
          <w:szCs w:val="22"/>
          <w:lang w:val="es-MX"/>
        </w:rPr>
        <w:t xml:space="preserve">la puesta en funcionamiento de la </w:t>
      </w:r>
      <w:r>
        <w:rPr>
          <w:sz w:val="22"/>
          <w:szCs w:val="22"/>
          <w:lang w:val="es-MX"/>
        </w:rPr>
        <w:t>misma</w:t>
      </w:r>
      <w:r w:rsidR="007B1CDB">
        <w:rPr>
          <w:sz w:val="22"/>
          <w:szCs w:val="22"/>
          <w:lang w:val="es-MX"/>
        </w:rPr>
        <w:t>,</w:t>
      </w:r>
      <w:r>
        <w:rPr>
          <w:sz w:val="22"/>
          <w:szCs w:val="22"/>
          <w:lang w:val="es-MX"/>
        </w:rPr>
        <w:t xml:space="preserve"> en los elementos que componen los indicadores y el balance de agua</w:t>
      </w:r>
      <w:r w:rsidR="007B1CDB">
        <w:rPr>
          <w:sz w:val="22"/>
          <w:szCs w:val="22"/>
          <w:lang w:val="es-MX"/>
        </w:rPr>
        <w:t xml:space="preserve"> (aumento de caudales y presiones, aumento de consumos y de pérdidas físicas, etc.), buscando </w:t>
      </w:r>
      <w:r w:rsidR="007D05BF">
        <w:rPr>
          <w:sz w:val="22"/>
          <w:szCs w:val="22"/>
          <w:lang w:val="es-MX"/>
        </w:rPr>
        <w:t>minimizar los mismos, así como las mejoras previstas por el cierre parcial de la 3ra Línea.</w:t>
      </w:r>
    </w:p>
    <w:p w:rsidR="00D57682" w:rsidRPr="00D57682" w:rsidRDefault="007D05BF" w:rsidP="00423A91">
      <w:pPr>
        <w:spacing w:line="300" w:lineRule="exact"/>
        <w:rPr>
          <w:sz w:val="22"/>
          <w:szCs w:val="22"/>
          <w:lang w:val="es-MX"/>
        </w:rPr>
      </w:pPr>
      <w:r>
        <w:rPr>
          <w:sz w:val="22"/>
          <w:szCs w:val="22"/>
          <w:lang w:val="es-MX"/>
        </w:rPr>
        <w:t xml:space="preserve">La Gerencia Técnica de Montevideo viene realizando las previsiones del caso mediante </w:t>
      </w:r>
      <w:r w:rsidR="00D57682">
        <w:rPr>
          <w:sz w:val="22"/>
          <w:szCs w:val="22"/>
          <w:lang w:val="es-MX"/>
        </w:rPr>
        <w:t>una adecuada planificación de la puesta en marcha de la nueva línea</w:t>
      </w:r>
      <w:r>
        <w:rPr>
          <w:sz w:val="22"/>
          <w:szCs w:val="22"/>
          <w:lang w:val="es-MX"/>
        </w:rPr>
        <w:t>,</w:t>
      </w:r>
      <w:r w:rsidR="00D57682">
        <w:rPr>
          <w:sz w:val="22"/>
          <w:szCs w:val="22"/>
          <w:lang w:val="es-MX"/>
        </w:rPr>
        <w:t xml:space="preserve"> buscando minimizar el posible impacto en el aumento de las pérdidas físicas, y por otro lado poder contar una estimación </w:t>
      </w:r>
      <w:r>
        <w:rPr>
          <w:sz w:val="22"/>
          <w:szCs w:val="22"/>
          <w:lang w:val="es-MX"/>
        </w:rPr>
        <w:t xml:space="preserve">de la mejora derivada de la eliminación </w:t>
      </w:r>
      <w:r w:rsidR="00D57682">
        <w:rPr>
          <w:sz w:val="22"/>
          <w:szCs w:val="22"/>
          <w:lang w:val="es-MX"/>
        </w:rPr>
        <w:t xml:space="preserve">de las actuales pérdidas que se producen </w:t>
      </w:r>
      <w:r w:rsidR="00131E5B">
        <w:rPr>
          <w:sz w:val="22"/>
          <w:szCs w:val="22"/>
          <w:lang w:val="es-MX"/>
        </w:rPr>
        <w:t>en la 3ra línea.</w:t>
      </w:r>
    </w:p>
    <w:p w:rsidR="00423A91" w:rsidRDefault="007D05BF" w:rsidP="00423A91">
      <w:pPr>
        <w:spacing w:line="300" w:lineRule="exact"/>
        <w:rPr>
          <w:sz w:val="22"/>
          <w:szCs w:val="22"/>
          <w:lang w:val="es-MX"/>
        </w:rPr>
      </w:pPr>
      <w:r w:rsidRPr="007D05BF">
        <w:rPr>
          <w:sz w:val="22"/>
          <w:szCs w:val="22"/>
          <w:lang w:val="es-MX"/>
        </w:rPr>
        <w:t xml:space="preserve">En </w:t>
      </w:r>
      <w:r>
        <w:rPr>
          <w:sz w:val="22"/>
          <w:szCs w:val="22"/>
          <w:lang w:val="es-MX"/>
        </w:rPr>
        <w:t xml:space="preserve">tal sentido se propone generar un Grupo de trabajo que </w:t>
      </w:r>
      <w:r w:rsidR="00A97579">
        <w:rPr>
          <w:sz w:val="22"/>
          <w:szCs w:val="22"/>
          <w:lang w:val="es-MX"/>
        </w:rPr>
        <w:t>teniendo en cuenta las acciones proyectadas por la Gerencia Técnica de Montevideo, analice las mismas desde el punto de vista RANC.</w:t>
      </w:r>
    </w:p>
    <w:p w:rsidR="00732E0E" w:rsidRDefault="00732E0E" w:rsidP="00423A91">
      <w:pPr>
        <w:spacing w:line="300" w:lineRule="exact"/>
        <w:rPr>
          <w:sz w:val="22"/>
          <w:szCs w:val="22"/>
          <w:lang w:val="es-MX"/>
        </w:rPr>
      </w:pPr>
    </w:p>
    <w:p w:rsidR="00FC1612" w:rsidRPr="000E712C" w:rsidRDefault="00FC1612">
      <w:pPr>
        <w:pStyle w:val="Ttulo1"/>
        <w:spacing w:line="300" w:lineRule="exact"/>
        <w:rPr>
          <w:caps/>
          <w:lang w:val="es-MX"/>
        </w:rPr>
      </w:pPr>
      <w:bookmarkStart w:id="29" w:name="_Toc276716901"/>
      <w:r w:rsidRPr="000E712C">
        <w:rPr>
          <w:caps/>
          <w:lang w:val="es-MX"/>
        </w:rPr>
        <w:t>Acciones tendientes a reducir las pérdidas no físicas</w:t>
      </w:r>
      <w:bookmarkEnd w:id="29"/>
    </w:p>
    <w:p w:rsidR="00FC1612" w:rsidRPr="000E712C" w:rsidRDefault="00FC1612">
      <w:pPr>
        <w:spacing w:line="300" w:lineRule="exact"/>
        <w:rPr>
          <w:sz w:val="22"/>
          <w:lang w:val="es-MX"/>
        </w:rPr>
      </w:pPr>
    </w:p>
    <w:p w:rsidR="00FC1612" w:rsidRPr="000E712C" w:rsidRDefault="00AF371C">
      <w:pPr>
        <w:pStyle w:val="Ttulo2"/>
        <w:rPr>
          <w:i w:val="0"/>
        </w:rPr>
      </w:pPr>
      <w:bookmarkStart w:id="30" w:name="_Toc276716902"/>
      <w:r>
        <w:rPr>
          <w:i w:val="0"/>
        </w:rPr>
        <w:lastRenderedPageBreak/>
        <w:t xml:space="preserve">SP04.1  </w:t>
      </w:r>
      <w:r w:rsidR="00FC1612" w:rsidRPr="000E712C">
        <w:rPr>
          <w:i w:val="0"/>
        </w:rPr>
        <w:t>Programa de sustitución de medidores de distintos diámetros</w:t>
      </w:r>
      <w:bookmarkEnd w:id="30"/>
    </w:p>
    <w:p w:rsidR="00732E0E" w:rsidRPr="00EE20F3" w:rsidRDefault="00732E0E" w:rsidP="00732E0E">
      <w:pPr>
        <w:pStyle w:val="Ttulo3"/>
      </w:pPr>
      <w:r w:rsidRPr="00EE20F3">
        <w:t>Contexto y Objetivo</w:t>
      </w:r>
    </w:p>
    <w:p w:rsidR="00732E0E" w:rsidRPr="00EE20F3" w:rsidRDefault="00732E0E" w:rsidP="00732E0E">
      <w:pPr>
        <w:spacing w:line="300" w:lineRule="exact"/>
        <w:ind w:left="540"/>
        <w:jc w:val="both"/>
        <w:rPr>
          <w:sz w:val="22"/>
          <w:lang w:val="es-MX"/>
        </w:rPr>
      </w:pPr>
      <w:r w:rsidRPr="00EE20F3">
        <w:rPr>
          <w:sz w:val="22"/>
          <w:lang w:val="es-MX"/>
        </w:rPr>
        <w:t>El objetivo que en materia de medidores se viene desarrollando y se va a seguir aplicando es lograr que todos los servicios tengan medidor, que todos funcionen, que se encuentren dentro de su vida útil y que estén correctamente dimensionados.</w:t>
      </w:r>
    </w:p>
    <w:p w:rsidR="00732E0E" w:rsidRPr="00EE20F3" w:rsidRDefault="00732E0E" w:rsidP="00732E0E">
      <w:pPr>
        <w:spacing w:line="300" w:lineRule="exact"/>
        <w:ind w:left="540"/>
        <w:jc w:val="both"/>
        <w:rPr>
          <w:sz w:val="22"/>
          <w:lang w:val="es-MX"/>
        </w:rPr>
      </w:pPr>
    </w:p>
    <w:p w:rsidR="00732E0E" w:rsidRPr="00EE20F3" w:rsidRDefault="00732E0E" w:rsidP="00732E0E">
      <w:pPr>
        <w:pStyle w:val="Ttulo3"/>
      </w:pPr>
      <w:r w:rsidRPr="00EE20F3">
        <w:t>Metodología</w:t>
      </w:r>
    </w:p>
    <w:p w:rsidR="0009566A" w:rsidRDefault="00732E0E" w:rsidP="00732E0E">
      <w:pPr>
        <w:spacing w:line="300" w:lineRule="exact"/>
        <w:ind w:left="540"/>
        <w:jc w:val="both"/>
        <w:rPr>
          <w:sz w:val="22"/>
          <w:lang w:val="es-MX"/>
        </w:rPr>
      </w:pPr>
      <w:r w:rsidRPr="00EE20F3">
        <w:rPr>
          <w:sz w:val="22"/>
          <w:lang w:val="es-MX"/>
        </w:rPr>
        <w:t>La metodología que se está utilizando y se propone continuar en el futuro en virtud de los buenos resultados que se vienen obteniendo, es efectuar con prioridad los cambios correctivos de los me</w:t>
      </w:r>
      <w:r w:rsidR="0009566A">
        <w:rPr>
          <w:sz w:val="22"/>
          <w:lang w:val="es-MX"/>
        </w:rPr>
        <w:t>didores instalados de ½ pulgada</w:t>
      </w:r>
      <w:r w:rsidRPr="00EE20F3">
        <w:rPr>
          <w:sz w:val="22"/>
          <w:lang w:val="es-MX"/>
        </w:rPr>
        <w:t>.</w:t>
      </w:r>
    </w:p>
    <w:p w:rsidR="00732E0E" w:rsidRPr="00EE20F3" w:rsidRDefault="00732E0E" w:rsidP="00732E0E">
      <w:pPr>
        <w:spacing w:line="300" w:lineRule="exact"/>
        <w:ind w:left="540"/>
        <w:jc w:val="both"/>
        <w:rPr>
          <w:sz w:val="22"/>
          <w:lang w:val="es-MX"/>
        </w:rPr>
      </w:pPr>
      <w:r w:rsidRPr="00EE20F3">
        <w:rPr>
          <w:sz w:val="22"/>
          <w:lang w:val="es-MX"/>
        </w:rPr>
        <w:t>Paralelamente y con un grado de prioridad menor que el de los cambios correctivos, se continuará trabajando con los cambios preventivos de los medidores de ½ pulgada</w:t>
      </w:r>
      <w:r w:rsidR="00A35004">
        <w:rPr>
          <w:sz w:val="22"/>
          <w:lang w:val="es-MX"/>
        </w:rPr>
        <w:t>.</w:t>
      </w:r>
    </w:p>
    <w:p w:rsidR="00732E0E" w:rsidRPr="00EE20F3" w:rsidRDefault="00732E0E" w:rsidP="00732E0E">
      <w:pPr>
        <w:spacing w:line="300" w:lineRule="exact"/>
        <w:ind w:left="540"/>
        <w:jc w:val="both"/>
        <w:rPr>
          <w:sz w:val="22"/>
          <w:lang w:val="es-MX"/>
        </w:rPr>
      </w:pPr>
      <w:r w:rsidRPr="00EE20F3">
        <w:rPr>
          <w:sz w:val="22"/>
          <w:lang w:val="es-MX"/>
        </w:rPr>
        <w:t xml:space="preserve">Actualmente se tiene definido en forma indirecta que la vida útil de un medidor de ½ pulgada es de 15 años, por lo que anualmente debe cambiarse la quinceava parte del parque de medidores, lo que actualmente representa unos 60.000 cambios al año. </w:t>
      </w:r>
    </w:p>
    <w:p w:rsidR="0009566A" w:rsidRDefault="00732E0E" w:rsidP="00732E0E">
      <w:pPr>
        <w:spacing w:line="300" w:lineRule="exact"/>
        <w:ind w:left="540"/>
        <w:jc w:val="both"/>
        <w:rPr>
          <w:sz w:val="22"/>
          <w:lang w:val="es-MX"/>
        </w:rPr>
      </w:pPr>
      <w:r w:rsidRPr="00EE20F3">
        <w:rPr>
          <w:sz w:val="22"/>
          <w:lang w:val="es-MX"/>
        </w:rPr>
        <w:t xml:space="preserve">Para los servicios con medidores de gran diámetro el plan de acción es continuar con la política de cambios correctivos y preventivos que actualmente se está aplicando, dando un mayor impulso a la adecuación del diámetro del medidor al consumo. </w:t>
      </w:r>
    </w:p>
    <w:p w:rsidR="00732E0E" w:rsidRPr="00EE20F3" w:rsidRDefault="00732E0E" w:rsidP="00732E0E">
      <w:pPr>
        <w:spacing w:line="300" w:lineRule="exact"/>
        <w:ind w:left="540"/>
        <w:jc w:val="both"/>
        <w:rPr>
          <w:sz w:val="22"/>
          <w:lang w:val="es-MX"/>
        </w:rPr>
      </w:pPr>
      <w:r w:rsidRPr="00EE20F3">
        <w:rPr>
          <w:sz w:val="22"/>
          <w:lang w:val="es-MX"/>
        </w:rPr>
        <w:t>También deberá determinarse en forma más ajustada la vida útil de los medidores en servicio, efectuando las tareas de investigación que correspondan.</w:t>
      </w:r>
    </w:p>
    <w:p w:rsidR="00732E0E" w:rsidRPr="00EE20F3" w:rsidRDefault="00732E0E" w:rsidP="00732E0E">
      <w:pPr>
        <w:spacing w:line="300" w:lineRule="exact"/>
        <w:ind w:left="540"/>
        <w:jc w:val="both"/>
        <w:rPr>
          <w:sz w:val="22"/>
          <w:lang w:val="es-MX"/>
        </w:rPr>
      </w:pPr>
    </w:p>
    <w:p w:rsidR="00732E0E" w:rsidRPr="00EE20F3" w:rsidRDefault="00732E0E" w:rsidP="00732E0E">
      <w:pPr>
        <w:spacing w:line="300" w:lineRule="exact"/>
        <w:ind w:left="540"/>
        <w:jc w:val="both"/>
        <w:rPr>
          <w:sz w:val="22"/>
          <w:lang w:val="es-MX"/>
        </w:rPr>
      </w:pPr>
      <w:r w:rsidRPr="00EE20F3">
        <w:rPr>
          <w:sz w:val="22"/>
          <w:lang w:val="es-MX"/>
        </w:rPr>
        <w:t>Se considera fundamental que a corto plazo se sustituyan y readecuen los medidores de 1 pulgada que lo ameriten, ya que los resultados obtenidos justifican tal acción.</w:t>
      </w:r>
    </w:p>
    <w:p w:rsidR="00732E0E" w:rsidRPr="00EE20F3" w:rsidRDefault="00732E0E" w:rsidP="00732E0E">
      <w:pPr>
        <w:pStyle w:val="Ttulo3"/>
      </w:pPr>
      <w:r w:rsidRPr="00EE20F3">
        <w:t>Resultados Esperados</w:t>
      </w:r>
    </w:p>
    <w:p w:rsidR="00732E0E" w:rsidRPr="00EE20F3" w:rsidRDefault="00732E0E" w:rsidP="00732E0E">
      <w:pPr>
        <w:spacing w:line="300" w:lineRule="exact"/>
        <w:ind w:left="540"/>
        <w:jc w:val="both"/>
        <w:rPr>
          <w:sz w:val="22"/>
          <w:lang w:val="es-MX"/>
        </w:rPr>
      </w:pPr>
      <w:r w:rsidRPr="00EE20F3">
        <w:rPr>
          <w:sz w:val="22"/>
          <w:lang w:val="es-MX"/>
        </w:rPr>
        <w:t>Con la aplicación de este plan se entiende se podrá lograr una reducción del índice de pérdidas en el orden del 5.0 %, con un incremento en la medición entre el 10% y el 15%, para todo el país. Es de destacar que este resultado podrá observarse una vez lograda la sustitución de todos los medidores colocados.</w:t>
      </w:r>
    </w:p>
    <w:p w:rsidR="00732E0E" w:rsidRPr="00EE20F3" w:rsidRDefault="00732E0E" w:rsidP="00732E0E">
      <w:pPr>
        <w:pStyle w:val="Ttulo3"/>
      </w:pPr>
      <w:r w:rsidRPr="00EE20F3">
        <w:t>Acciones</w:t>
      </w:r>
    </w:p>
    <w:p w:rsidR="00732E0E" w:rsidRPr="00EE20F3" w:rsidRDefault="00732E0E" w:rsidP="00732E0E">
      <w:pPr>
        <w:numPr>
          <w:ilvl w:val="0"/>
          <w:numId w:val="60"/>
        </w:numPr>
        <w:spacing w:line="300" w:lineRule="exact"/>
        <w:jc w:val="both"/>
        <w:rPr>
          <w:sz w:val="22"/>
          <w:lang w:val="es-MX"/>
        </w:rPr>
      </w:pPr>
      <w:r w:rsidRPr="00EE20F3">
        <w:rPr>
          <w:sz w:val="22"/>
          <w:lang w:val="es-MX"/>
        </w:rPr>
        <w:t>Compra de medidores de todo diámetro, con especial énfasis en la utilización de tecnologías de última generación, tanto en la medición como en la lectura.</w:t>
      </w:r>
    </w:p>
    <w:p w:rsidR="00732E0E" w:rsidRPr="00EE20F3" w:rsidRDefault="00732E0E" w:rsidP="00732E0E">
      <w:pPr>
        <w:numPr>
          <w:ilvl w:val="0"/>
          <w:numId w:val="60"/>
        </w:numPr>
        <w:spacing w:line="300" w:lineRule="exact"/>
        <w:jc w:val="both"/>
        <w:rPr>
          <w:sz w:val="22"/>
          <w:lang w:val="es-MX"/>
        </w:rPr>
      </w:pPr>
      <w:r w:rsidRPr="00EE20F3">
        <w:rPr>
          <w:sz w:val="22"/>
          <w:lang w:val="es-MX"/>
        </w:rPr>
        <w:t>Redefinición de los criterios de instalación de los medidores. Estandarización de las conexiones de todo diámetro.</w:t>
      </w:r>
    </w:p>
    <w:p w:rsidR="00732E0E" w:rsidRPr="0009566A" w:rsidRDefault="00732E0E" w:rsidP="00CE42DC">
      <w:pPr>
        <w:numPr>
          <w:ilvl w:val="0"/>
          <w:numId w:val="60"/>
        </w:numPr>
        <w:spacing w:line="300" w:lineRule="exact"/>
        <w:jc w:val="both"/>
        <w:rPr>
          <w:rFonts w:cs="Arial"/>
          <w:sz w:val="22"/>
          <w:szCs w:val="22"/>
          <w:lang w:val="es-MX"/>
        </w:rPr>
      </w:pPr>
      <w:r w:rsidRPr="0009566A">
        <w:rPr>
          <w:sz w:val="22"/>
          <w:lang w:val="es-MX"/>
        </w:rPr>
        <w:t>Determinación de la vida útil de los distintos medidores</w:t>
      </w:r>
      <w:r w:rsidR="0009566A">
        <w:rPr>
          <w:sz w:val="22"/>
          <w:lang w:val="es-MX"/>
        </w:rPr>
        <w:t xml:space="preserve"> existentes.</w:t>
      </w:r>
      <w:r w:rsidRPr="0009566A">
        <w:rPr>
          <w:sz w:val="22"/>
          <w:lang w:val="es-MX"/>
        </w:rPr>
        <w:t xml:space="preserve"> </w:t>
      </w:r>
    </w:p>
    <w:p w:rsidR="00FC1612" w:rsidRPr="0009566A" w:rsidRDefault="00732E0E" w:rsidP="00CE42DC">
      <w:pPr>
        <w:numPr>
          <w:ilvl w:val="0"/>
          <w:numId w:val="60"/>
        </w:numPr>
        <w:spacing w:line="300" w:lineRule="exact"/>
        <w:jc w:val="both"/>
        <w:rPr>
          <w:lang w:val="es-MX"/>
        </w:rPr>
      </w:pPr>
      <w:r w:rsidRPr="0009566A">
        <w:rPr>
          <w:rFonts w:cs="Arial"/>
          <w:sz w:val="22"/>
          <w:szCs w:val="22"/>
        </w:rPr>
        <w:t>Se pondrá especial énfasis en la correcta ejecución de los trabajos de instalación y sustitución de medidores, los cuales se verificarán especialmente</w:t>
      </w:r>
      <w:r w:rsidRPr="0009566A">
        <w:rPr>
          <w:rFonts w:cs="Arial"/>
          <w:sz w:val="22"/>
          <w:szCs w:val="22"/>
          <w:lang w:val="es-MX"/>
        </w:rPr>
        <w:t xml:space="preserve"> </w:t>
      </w:r>
    </w:p>
    <w:p w:rsidR="00732E0E" w:rsidRPr="00EE20F3" w:rsidRDefault="00732E0E" w:rsidP="00732E0E">
      <w:pPr>
        <w:pStyle w:val="Ttulo3"/>
      </w:pPr>
      <w:r w:rsidRPr="00EE20F3">
        <w:t>Responsables</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Programa RANC</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Gerencias Comerciales Operativas</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 xml:space="preserve">Gerencia de Grandes Consumidores y Metrología </w:t>
      </w:r>
    </w:p>
    <w:p w:rsidR="00732E0E" w:rsidRPr="00EE20F3" w:rsidRDefault="00732E0E" w:rsidP="00732E0E">
      <w:pPr>
        <w:numPr>
          <w:ilvl w:val="0"/>
          <w:numId w:val="15"/>
        </w:numPr>
        <w:tabs>
          <w:tab w:val="clear" w:pos="1260"/>
          <w:tab w:val="num" w:pos="900"/>
        </w:tabs>
        <w:spacing w:line="300" w:lineRule="exact"/>
        <w:ind w:left="900"/>
        <w:jc w:val="both"/>
        <w:rPr>
          <w:sz w:val="22"/>
          <w:lang w:val="es-MX"/>
        </w:rPr>
      </w:pPr>
      <w:r w:rsidRPr="00EE20F3">
        <w:rPr>
          <w:sz w:val="22"/>
          <w:lang w:val="es-MX"/>
        </w:rPr>
        <w:t xml:space="preserve">Departamento de Suministro </w:t>
      </w:r>
    </w:p>
    <w:p w:rsidR="00732E0E" w:rsidRPr="00EE20F3" w:rsidRDefault="00732E0E" w:rsidP="00732E0E">
      <w:pPr>
        <w:spacing w:line="300" w:lineRule="exact"/>
        <w:ind w:left="900"/>
        <w:jc w:val="both"/>
        <w:rPr>
          <w:sz w:val="22"/>
          <w:lang w:val="es-MX"/>
        </w:rPr>
      </w:pPr>
    </w:p>
    <w:p w:rsidR="00AF371C" w:rsidRPr="00AF371C" w:rsidRDefault="00AF371C" w:rsidP="00AF371C">
      <w:pPr>
        <w:pStyle w:val="Ttulo2"/>
      </w:pPr>
      <w:bookmarkStart w:id="31" w:name="_Toc276716903"/>
      <w:r w:rsidRPr="00AF371C">
        <w:lastRenderedPageBreak/>
        <w:t>SP04.2 Detección y regularización de fraudes</w:t>
      </w:r>
      <w:bookmarkEnd w:id="31"/>
    </w:p>
    <w:p w:rsidR="004933FF" w:rsidRPr="004933FF" w:rsidRDefault="004933FF" w:rsidP="004933FF">
      <w:pPr>
        <w:pStyle w:val="Ttulo3"/>
      </w:pPr>
      <w:r w:rsidRPr="004933FF">
        <w:t>Contexto y Objetivo</w:t>
      </w:r>
    </w:p>
    <w:p w:rsidR="004933FF" w:rsidRPr="004933FF" w:rsidRDefault="004933FF" w:rsidP="004933FF">
      <w:pPr>
        <w:spacing w:line="300" w:lineRule="exact"/>
        <w:ind w:left="540"/>
        <w:jc w:val="both"/>
        <w:rPr>
          <w:sz w:val="22"/>
          <w:szCs w:val="22"/>
          <w:lang w:val="es-MX"/>
        </w:rPr>
      </w:pPr>
      <w:r w:rsidRPr="004933FF">
        <w:rPr>
          <w:sz w:val="22"/>
          <w:szCs w:val="22"/>
          <w:lang w:val="es-MX"/>
        </w:rPr>
        <w:t>El objetivo de este subprograma consiste básicamente en la detección de las conexiones de agua con irregularidades comerciales y de los fraudes y sus respectivas  regularizaciones.</w:t>
      </w:r>
    </w:p>
    <w:p w:rsidR="004933FF" w:rsidRPr="004933FF" w:rsidRDefault="004933FF" w:rsidP="004933FF">
      <w:pPr>
        <w:pStyle w:val="Ttulo3"/>
      </w:pPr>
      <w:r w:rsidRPr="004933FF">
        <w:t>Metodología</w:t>
      </w:r>
    </w:p>
    <w:p w:rsidR="004933FF" w:rsidRPr="004933FF" w:rsidRDefault="004933FF" w:rsidP="004933FF">
      <w:pPr>
        <w:ind w:left="567"/>
        <w:rPr>
          <w:sz w:val="22"/>
          <w:szCs w:val="22"/>
          <w:u w:val="single"/>
          <w:lang w:val="es-MX"/>
        </w:rPr>
      </w:pPr>
      <w:r w:rsidRPr="004933FF">
        <w:rPr>
          <w:sz w:val="22"/>
          <w:szCs w:val="22"/>
          <w:u w:val="single"/>
          <w:lang w:val="es-MX"/>
        </w:rPr>
        <w:t>Fraudes:</w:t>
      </w:r>
    </w:p>
    <w:p w:rsidR="004933FF" w:rsidRPr="004933FF" w:rsidRDefault="004933FF" w:rsidP="002969A3">
      <w:pPr>
        <w:spacing w:line="300" w:lineRule="exact"/>
        <w:ind w:left="567"/>
        <w:rPr>
          <w:sz w:val="22"/>
          <w:szCs w:val="22"/>
          <w:lang w:val="es-MX"/>
        </w:rPr>
      </w:pPr>
      <w:r w:rsidRPr="004933FF">
        <w:rPr>
          <w:sz w:val="22"/>
          <w:szCs w:val="22"/>
          <w:lang w:val="es-MX"/>
        </w:rPr>
        <w:t xml:space="preserve">La reciente creación de la Gerencia de Control de Fraudes con responsabilidad a nivel Nacional permite uniformizar criterios y líneas de acción a los efectos de minimizar los  mismos. Dichos criterios deberán plasmarse en procedimientos claramente definidos y conocidos por todas las áreas de la empresa, que en forma directa o indirecta deban actuar u obtener información de estas situaciones  </w:t>
      </w:r>
    </w:p>
    <w:p w:rsidR="004933FF" w:rsidRPr="004933FF" w:rsidRDefault="004933FF" w:rsidP="004933FF">
      <w:pPr>
        <w:pStyle w:val="Ttulo3"/>
      </w:pPr>
      <w:r w:rsidRPr="004933FF">
        <w:t>Acciones</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Se entiende necesario aumentar la capacidad de acción de la Gerencia de Gestión de Fraudes </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Actualización del Catastro Comercial </w:t>
      </w:r>
      <w:r w:rsidRPr="004933FF">
        <w:rPr>
          <w:b/>
          <w:sz w:val="22"/>
          <w:szCs w:val="22"/>
          <w:lang w:val="es-MX"/>
        </w:rPr>
        <w:t>en forma continua</w:t>
      </w:r>
      <w:r w:rsidRPr="004933FF">
        <w:rPr>
          <w:sz w:val="22"/>
          <w:szCs w:val="22"/>
          <w:lang w:val="es-MX"/>
        </w:rPr>
        <w:t>, esta acción se considera fundamental para la detección y regularización de conexiones irregulares.</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Inspecciones Sistemáticas en Sectores determinados con alta presunción de conexiones irregulares o fraudes. </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En localidades específicas, con presunción de irregularidades detectadas a partir de estudios de consumos y otros indicadores RANC, se tratará de aislarlas previamente y macromedirlas antes de comenzar la detección y regularización de las conexiones. </w:t>
      </w:r>
    </w:p>
    <w:p w:rsidR="004933FF" w:rsidRPr="004933FF" w:rsidRDefault="004933FF" w:rsidP="002969A3">
      <w:pPr>
        <w:numPr>
          <w:ilvl w:val="0"/>
          <w:numId w:val="58"/>
        </w:numPr>
        <w:spacing w:line="300" w:lineRule="exact"/>
        <w:ind w:left="1281" w:hanging="357"/>
        <w:rPr>
          <w:sz w:val="22"/>
          <w:szCs w:val="22"/>
          <w:lang w:val="es-MX"/>
        </w:rPr>
      </w:pPr>
      <w:r w:rsidRPr="004933FF">
        <w:rPr>
          <w:sz w:val="22"/>
          <w:szCs w:val="22"/>
          <w:lang w:val="es-MX"/>
        </w:rPr>
        <w:t xml:space="preserve">Campañas de comunicación poniendo en conocimiento a la población la intención de la Administración de regularizar las conexiones, en determinada localidad y a partir de determinada fecha, informando además sobre los distintos tipos de tarifas para poblaciones de bajos recursos. Para que los usuarios interesados en regularizar su situación frente a la Administración , puedan realizarlo en las Oficinas Comerciales  correspondientes  </w:t>
      </w:r>
    </w:p>
    <w:p w:rsidR="004933FF" w:rsidRPr="004933FF" w:rsidRDefault="004933FF" w:rsidP="004933FF">
      <w:pPr>
        <w:pStyle w:val="Ttulo3"/>
      </w:pPr>
      <w:r w:rsidRPr="004933FF">
        <w:t>Responsables</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 xml:space="preserve">Gerencias Comerciales Operativas </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Gerencia de Fraudes</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Programa RANC</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Relaciones Públicas</w:t>
      </w:r>
    </w:p>
    <w:p w:rsidR="004933FF" w:rsidRPr="004933FF" w:rsidRDefault="004933FF" w:rsidP="004933FF">
      <w:pPr>
        <w:numPr>
          <w:ilvl w:val="0"/>
          <w:numId w:val="15"/>
        </w:numPr>
        <w:tabs>
          <w:tab w:val="clear" w:pos="1260"/>
          <w:tab w:val="num" w:pos="900"/>
        </w:tabs>
        <w:spacing w:line="300" w:lineRule="exact"/>
        <w:ind w:left="900"/>
        <w:jc w:val="both"/>
        <w:rPr>
          <w:sz w:val="22"/>
          <w:lang w:val="es-MX"/>
        </w:rPr>
      </w:pPr>
      <w:r w:rsidRPr="004933FF">
        <w:rPr>
          <w:sz w:val="22"/>
          <w:lang w:val="es-MX"/>
        </w:rPr>
        <w:t xml:space="preserve">Departamento de Suministro </w:t>
      </w:r>
    </w:p>
    <w:p w:rsidR="00FC1612" w:rsidRPr="007F5329" w:rsidRDefault="00FC1612">
      <w:pPr>
        <w:spacing w:line="300" w:lineRule="exact"/>
        <w:rPr>
          <w:highlight w:val="lightGray"/>
          <w:lang w:val="es-MX"/>
        </w:rPr>
      </w:pPr>
    </w:p>
    <w:p w:rsidR="00FC1612" w:rsidRPr="00687DFA" w:rsidRDefault="00F57568">
      <w:pPr>
        <w:pStyle w:val="Ttulo2"/>
        <w:rPr>
          <w:i w:val="0"/>
        </w:rPr>
      </w:pPr>
      <w:bookmarkStart w:id="32" w:name="_Toc276716904"/>
      <w:r>
        <w:rPr>
          <w:i w:val="0"/>
        </w:rPr>
        <w:t xml:space="preserve">SP04.3  </w:t>
      </w:r>
      <w:r w:rsidR="00FC1612" w:rsidRPr="00687DFA">
        <w:rPr>
          <w:i w:val="0"/>
        </w:rPr>
        <w:t>Optimización de la gestión de los grandes consumidores</w:t>
      </w:r>
      <w:bookmarkEnd w:id="32"/>
    </w:p>
    <w:p w:rsidR="00FC1612" w:rsidRPr="00687DFA" w:rsidRDefault="00FC1612">
      <w:pPr>
        <w:spacing w:line="300" w:lineRule="exact"/>
        <w:rPr>
          <w:lang w:val="es-MX"/>
        </w:rPr>
      </w:pPr>
    </w:p>
    <w:p w:rsidR="00FC1612" w:rsidRPr="00687DFA" w:rsidRDefault="00FC1612">
      <w:pPr>
        <w:pStyle w:val="Ttulo3"/>
      </w:pPr>
      <w:r w:rsidRPr="00687DFA">
        <w:lastRenderedPageBreak/>
        <w:t>Contexto y Objetivo</w:t>
      </w:r>
    </w:p>
    <w:p w:rsidR="00FC1612" w:rsidRPr="00687DFA" w:rsidRDefault="00FC1612">
      <w:pPr>
        <w:spacing w:line="300" w:lineRule="exact"/>
        <w:ind w:left="540"/>
        <w:jc w:val="both"/>
        <w:rPr>
          <w:sz w:val="22"/>
          <w:lang w:val="es-MX"/>
        </w:rPr>
      </w:pPr>
      <w:r w:rsidRPr="00687DFA">
        <w:rPr>
          <w:sz w:val="22"/>
          <w:lang w:val="es-MX"/>
        </w:rPr>
        <w:t>Si bien la gestión de los grandes consumidores se centraliza fundamentalmente en la ciudad de Montevideo, por ser el lugar donde se encuentran más concentrados los clientes relevantes, se entiende que en todas las Regiones del país se podrán definir grupos de clientes de estas características, donde los criterios que se definan en este subprograma, podrán utilizarse con las adaptaciones que correspondan.</w:t>
      </w:r>
    </w:p>
    <w:p w:rsidR="00FC1612" w:rsidRPr="002969A3" w:rsidRDefault="00FC1612">
      <w:pPr>
        <w:pStyle w:val="Ttulo3"/>
      </w:pPr>
      <w:r w:rsidRPr="002969A3">
        <w:t>Resultados Esperados</w:t>
      </w:r>
    </w:p>
    <w:p w:rsidR="00FC1612" w:rsidRPr="002969A3" w:rsidRDefault="00FC1612">
      <w:pPr>
        <w:spacing w:line="300" w:lineRule="exact"/>
        <w:ind w:left="539"/>
        <w:jc w:val="both"/>
        <w:rPr>
          <w:sz w:val="22"/>
          <w:lang w:val="es-MX"/>
        </w:rPr>
      </w:pPr>
      <w:r w:rsidRPr="002969A3">
        <w:rPr>
          <w:sz w:val="22"/>
          <w:lang w:val="es-MX"/>
        </w:rPr>
        <w:t>Se entiende que la gestión optimizada de los grandes consumidores traerá como resultados:</w:t>
      </w:r>
    </w:p>
    <w:p w:rsidR="00FC1612" w:rsidRPr="002969A3" w:rsidRDefault="00FC1612" w:rsidP="00FC1612">
      <w:pPr>
        <w:numPr>
          <w:ilvl w:val="0"/>
          <w:numId w:val="31"/>
        </w:numPr>
        <w:spacing w:line="300" w:lineRule="exact"/>
        <w:rPr>
          <w:sz w:val="22"/>
          <w:lang w:val="es-MX"/>
        </w:rPr>
      </w:pPr>
      <w:r w:rsidRPr="002969A3">
        <w:rPr>
          <w:sz w:val="22"/>
          <w:lang w:val="es-MX"/>
        </w:rPr>
        <w:t>Aumento en la facturación de los grandes consumidores del orden del 20%.</w:t>
      </w:r>
    </w:p>
    <w:p w:rsidR="00FC1612" w:rsidRPr="002969A3" w:rsidRDefault="00FC1612" w:rsidP="00FC1612">
      <w:pPr>
        <w:numPr>
          <w:ilvl w:val="0"/>
          <w:numId w:val="31"/>
        </w:numPr>
        <w:spacing w:line="300" w:lineRule="exact"/>
        <w:rPr>
          <w:sz w:val="22"/>
          <w:lang w:val="es-MX"/>
        </w:rPr>
      </w:pPr>
      <w:r w:rsidRPr="002969A3">
        <w:rPr>
          <w:sz w:val="22"/>
          <w:lang w:val="es-MX"/>
        </w:rPr>
        <w:t>Mejor consideración de OSE por parte de sus clientes esenciales, a los cuales se les brindará un servicio más personalizado.</w:t>
      </w:r>
    </w:p>
    <w:p w:rsidR="00FC1612" w:rsidRPr="00687DFA" w:rsidRDefault="00EF4353">
      <w:pPr>
        <w:pStyle w:val="Ttulo3"/>
      </w:pPr>
      <w:r>
        <w:t>Acciones</w:t>
      </w:r>
    </w:p>
    <w:p w:rsidR="00FC1612" w:rsidRPr="00687DFA" w:rsidRDefault="00FC1612" w:rsidP="00FC1612">
      <w:pPr>
        <w:pStyle w:val="Sangradetextonormal"/>
        <w:numPr>
          <w:ilvl w:val="0"/>
          <w:numId w:val="14"/>
        </w:numPr>
        <w:tabs>
          <w:tab w:val="clear" w:pos="1260"/>
          <w:tab w:val="num" w:pos="900"/>
        </w:tabs>
        <w:spacing w:line="300" w:lineRule="exact"/>
        <w:ind w:left="900"/>
        <w:rPr>
          <w:color w:val="auto"/>
        </w:rPr>
      </w:pPr>
      <w:r w:rsidRPr="00687DFA">
        <w:rPr>
          <w:color w:val="auto"/>
        </w:rPr>
        <w:t>Definir un plan de acción para la atención de medianos y grandes consumidores.</w:t>
      </w:r>
    </w:p>
    <w:p w:rsidR="00A35004" w:rsidRPr="00687DFA" w:rsidRDefault="00A35004" w:rsidP="00A35004">
      <w:pPr>
        <w:numPr>
          <w:ilvl w:val="0"/>
          <w:numId w:val="14"/>
        </w:numPr>
        <w:tabs>
          <w:tab w:val="clear" w:pos="1260"/>
          <w:tab w:val="num" w:pos="993"/>
        </w:tabs>
        <w:spacing w:line="300" w:lineRule="exact"/>
        <w:ind w:left="993"/>
        <w:jc w:val="both"/>
        <w:rPr>
          <w:sz w:val="22"/>
          <w:lang w:val="es-MX"/>
        </w:rPr>
      </w:pPr>
      <w:r w:rsidRPr="00687DFA">
        <w:rPr>
          <w:sz w:val="22"/>
          <w:lang w:val="es-MX"/>
        </w:rPr>
        <w:t xml:space="preserve">Nueva definición de lo que se entiende por gran consumidor y conformación del </w:t>
      </w:r>
      <w:r w:rsidR="00614B7D">
        <w:rPr>
          <w:sz w:val="22"/>
          <w:lang w:val="es-MX"/>
        </w:rPr>
        <w:t>conjunto de suministros que integran el Centro de Lectura de Grandes Clientes</w:t>
      </w:r>
      <w:r w:rsidRPr="00687DFA">
        <w:rPr>
          <w:sz w:val="22"/>
          <w:lang w:val="es-MX"/>
        </w:rPr>
        <w:t>.</w:t>
      </w:r>
    </w:p>
    <w:p w:rsidR="00A35004" w:rsidRPr="00687DFA" w:rsidRDefault="00A35004" w:rsidP="00A35004">
      <w:pPr>
        <w:numPr>
          <w:ilvl w:val="0"/>
          <w:numId w:val="14"/>
        </w:numPr>
        <w:tabs>
          <w:tab w:val="clear" w:pos="1260"/>
          <w:tab w:val="num" w:pos="993"/>
        </w:tabs>
        <w:spacing w:line="300" w:lineRule="exact"/>
        <w:ind w:left="993"/>
        <w:jc w:val="both"/>
        <w:rPr>
          <w:sz w:val="22"/>
          <w:lang w:val="es-MX"/>
        </w:rPr>
      </w:pPr>
      <w:r w:rsidRPr="00687DFA">
        <w:rPr>
          <w:sz w:val="22"/>
          <w:lang w:val="es-MX"/>
        </w:rPr>
        <w:t>Estandarización de las conexiones de gran diámetro y plan de sustitución y adecuación del diámetro al consumo de los clientes relevantes.</w:t>
      </w:r>
    </w:p>
    <w:p w:rsidR="00A35004" w:rsidRPr="00A35004" w:rsidRDefault="00A35004" w:rsidP="00A35004">
      <w:pPr>
        <w:numPr>
          <w:ilvl w:val="0"/>
          <w:numId w:val="14"/>
        </w:numPr>
        <w:tabs>
          <w:tab w:val="clear" w:pos="1260"/>
          <w:tab w:val="num" w:pos="851"/>
        </w:tabs>
        <w:spacing w:line="300" w:lineRule="exact"/>
        <w:ind w:left="851"/>
        <w:jc w:val="both"/>
        <w:rPr>
          <w:sz w:val="22"/>
          <w:lang w:val="es-MX"/>
        </w:rPr>
      </w:pPr>
      <w:r w:rsidRPr="00A35004">
        <w:rPr>
          <w:sz w:val="22"/>
          <w:lang w:val="es-MX"/>
        </w:rPr>
        <w:t>Reposición de los medidores de los grandes consumidores y adecuación del diámetro correspondiente y de las condiciones de instalación. (estandarización)</w:t>
      </w:r>
    </w:p>
    <w:p w:rsidR="00A35004" w:rsidRDefault="00A35004" w:rsidP="00A35004">
      <w:pPr>
        <w:numPr>
          <w:ilvl w:val="0"/>
          <w:numId w:val="14"/>
        </w:numPr>
        <w:tabs>
          <w:tab w:val="clear" w:pos="1260"/>
          <w:tab w:val="num" w:pos="851"/>
        </w:tabs>
        <w:spacing w:line="300" w:lineRule="exact"/>
        <w:ind w:left="851"/>
        <w:jc w:val="both"/>
        <w:rPr>
          <w:sz w:val="22"/>
          <w:lang w:val="es-MX"/>
        </w:rPr>
      </w:pPr>
      <w:r w:rsidRPr="00A35004">
        <w:rPr>
          <w:sz w:val="22"/>
          <w:lang w:val="es-MX"/>
        </w:rPr>
        <w:t>Lectura a distancia</w:t>
      </w:r>
    </w:p>
    <w:p w:rsidR="00FC1612" w:rsidRPr="00687DFA" w:rsidRDefault="00A35004" w:rsidP="001C080B">
      <w:pPr>
        <w:pStyle w:val="Sangradetextonormal"/>
        <w:numPr>
          <w:ilvl w:val="0"/>
          <w:numId w:val="14"/>
        </w:numPr>
        <w:tabs>
          <w:tab w:val="clear" w:pos="1260"/>
          <w:tab w:val="num" w:pos="851"/>
        </w:tabs>
        <w:spacing w:line="300" w:lineRule="exact"/>
        <w:ind w:left="851"/>
        <w:rPr>
          <w:color w:val="auto"/>
        </w:rPr>
      </w:pPr>
      <w:r w:rsidRPr="00A35004">
        <w:rPr>
          <w:color w:val="auto"/>
          <w:lang w:val="es-MX"/>
        </w:rPr>
        <w:t>Programa de capacitación de los grupos de inspección.</w:t>
      </w:r>
    </w:p>
    <w:p w:rsidR="00FC1612" w:rsidRPr="00687DFA" w:rsidRDefault="00FC1612">
      <w:pPr>
        <w:pStyle w:val="Ttulo3"/>
      </w:pPr>
      <w:r w:rsidRPr="00687DFA">
        <w:t>Responsables</w:t>
      </w:r>
    </w:p>
    <w:p w:rsidR="00FC1612" w:rsidRPr="00687DFA" w:rsidRDefault="00845147" w:rsidP="00FC1612">
      <w:pPr>
        <w:numPr>
          <w:ilvl w:val="0"/>
          <w:numId w:val="15"/>
        </w:numPr>
        <w:tabs>
          <w:tab w:val="clear" w:pos="1260"/>
          <w:tab w:val="num" w:pos="900"/>
        </w:tabs>
        <w:spacing w:line="300" w:lineRule="exact"/>
        <w:ind w:left="900"/>
        <w:jc w:val="both"/>
        <w:rPr>
          <w:sz w:val="22"/>
          <w:lang w:val="es-MX"/>
        </w:rPr>
      </w:pPr>
      <w:r>
        <w:rPr>
          <w:sz w:val="22"/>
          <w:lang w:val="es-MX"/>
        </w:rPr>
        <w:t>Gerencia de Grandes Clientes y Metrología</w:t>
      </w:r>
    </w:p>
    <w:p w:rsidR="00FC1612" w:rsidRPr="00687DFA" w:rsidRDefault="00845147" w:rsidP="00FC1612">
      <w:pPr>
        <w:numPr>
          <w:ilvl w:val="0"/>
          <w:numId w:val="15"/>
        </w:numPr>
        <w:tabs>
          <w:tab w:val="clear" w:pos="1260"/>
          <w:tab w:val="num" w:pos="900"/>
        </w:tabs>
        <w:spacing w:line="300" w:lineRule="exact"/>
        <w:ind w:left="900"/>
        <w:jc w:val="both"/>
        <w:rPr>
          <w:sz w:val="22"/>
          <w:lang w:val="es-MX"/>
        </w:rPr>
      </w:pPr>
      <w:r>
        <w:rPr>
          <w:sz w:val="22"/>
          <w:lang w:val="es-MX"/>
        </w:rPr>
        <w:t>Programa RANC</w:t>
      </w:r>
    </w:p>
    <w:p w:rsidR="00FC1612" w:rsidRPr="007F5329" w:rsidRDefault="00FC1612">
      <w:pPr>
        <w:spacing w:line="300" w:lineRule="exact"/>
        <w:ind w:left="540"/>
        <w:jc w:val="both"/>
        <w:rPr>
          <w:sz w:val="22"/>
          <w:highlight w:val="lightGray"/>
          <w:lang w:val="es-MX"/>
        </w:rPr>
      </w:pPr>
    </w:p>
    <w:p w:rsidR="00FC1612" w:rsidRPr="00687DFA" w:rsidRDefault="00F57568">
      <w:pPr>
        <w:pStyle w:val="Ttulo2"/>
        <w:rPr>
          <w:i w:val="0"/>
        </w:rPr>
      </w:pPr>
      <w:bookmarkStart w:id="33" w:name="_Toc276716905"/>
      <w:r>
        <w:rPr>
          <w:i w:val="0"/>
        </w:rPr>
        <w:t xml:space="preserve">SP04.4  </w:t>
      </w:r>
      <w:r w:rsidR="00FC1612" w:rsidRPr="00687DFA">
        <w:rPr>
          <w:i w:val="0"/>
        </w:rPr>
        <w:t>Control del consumo y tratamiento de las zonas carenciadas.</w:t>
      </w:r>
      <w:bookmarkEnd w:id="33"/>
    </w:p>
    <w:p w:rsidR="00FC1612" w:rsidRPr="00687DFA" w:rsidRDefault="00FC1612">
      <w:pPr>
        <w:pStyle w:val="Ttulo3"/>
      </w:pPr>
      <w:r w:rsidRPr="00687DFA">
        <w:t>Contexto y Objetivo</w:t>
      </w:r>
    </w:p>
    <w:p w:rsidR="00FC1612" w:rsidRPr="009D6BA0" w:rsidRDefault="00FC1612">
      <w:pPr>
        <w:spacing w:line="300" w:lineRule="exact"/>
        <w:ind w:left="720" w:hanging="12"/>
        <w:jc w:val="both"/>
        <w:rPr>
          <w:sz w:val="22"/>
          <w:lang w:val="es-MX"/>
        </w:rPr>
      </w:pPr>
      <w:r w:rsidRPr="009D6BA0">
        <w:rPr>
          <w:sz w:val="22"/>
          <w:lang w:val="es-MX"/>
        </w:rPr>
        <w:t xml:space="preserve">En Montevideo </w:t>
      </w:r>
      <w:r w:rsidR="004D2750">
        <w:rPr>
          <w:sz w:val="22"/>
          <w:lang w:val="es-MX"/>
        </w:rPr>
        <w:t xml:space="preserve">y zonas Metropolitanas </w:t>
      </w:r>
      <w:r w:rsidRPr="009D6BA0">
        <w:rPr>
          <w:sz w:val="22"/>
          <w:lang w:val="es-MX"/>
        </w:rPr>
        <w:t>ya se han iniciado las tareas c</w:t>
      </w:r>
      <w:r w:rsidR="00426F6A">
        <w:rPr>
          <w:sz w:val="22"/>
          <w:lang w:val="es-MX"/>
        </w:rPr>
        <w:t xml:space="preserve">orrespondientes a este Programa, con lo cual se posee información macromedida de unos </w:t>
      </w:r>
      <w:r w:rsidR="00BA78F9">
        <w:rPr>
          <w:sz w:val="22"/>
          <w:lang w:val="es-MX"/>
        </w:rPr>
        <w:t>100 asentamientos de Montevideo.</w:t>
      </w:r>
      <w:r w:rsidR="004933FF">
        <w:rPr>
          <w:sz w:val="22"/>
          <w:lang w:val="es-MX"/>
        </w:rPr>
        <w:t xml:space="preserve"> </w:t>
      </w:r>
      <w:r w:rsidR="004933FF" w:rsidRPr="004933FF">
        <w:rPr>
          <w:sz w:val="22"/>
          <w:lang w:val="es-MX"/>
        </w:rPr>
        <w:t>Cabe señalarse que en el interior del país la mayoría de los asentamientos se encuentran medidos en general en</w:t>
      </w:r>
      <w:r w:rsidR="004933FF">
        <w:rPr>
          <w:sz w:val="22"/>
          <w:lang w:val="es-MX"/>
        </w:rPr>
        <w:t xml:space="preserve"> </w:t>
      </w:r>
      <w:r w:rsidR="004933FF" w:rsidRPr="004933FF">
        <w:rPr>
          <w:sz w:val="22"/>
          <w:lang w:val="es-MX"/>
        </w:rPr>
        <w:t>cada unidad habitacional con micromedición y en muchos casos también con macromedición.</w:t>
      </w:r>
    </w:p>
    <w:p w:rsidR="00FC1612" w:rsidRPr="009D6BA0" w:rsidRDefault="00FC1612">
      <w:pPr>
        <w:spacing w:line="300" w:lineRule="exact"/>
        <w:ind w:left="720" w:hanging="12"/>
        <w:jc w:val="both"/>
        <w:rPr>
          <w:sz w:val="22"/>
          <w:lang w:val="es-MX"/>
        </w:rPr>
      </w:pPr>
    </w:p>
    <w:p w:rsidR="00BA78F9" w:rsidRDefault="00FC1612">
      <w:pPr>
        <w:spacing w:line="300" w:lineRule="exact"/>
        <w:ind w:left="720" w:hanging="12"/>
        <w:jc w:val="both"/>
        <w:rPr>
          <w:sz w:val="22"/>
          <w:lang w:val="es-MX"/>
        </w:rPr>
      </w:pPr>
      <w:r w:rsidRPr="009D6BA0">
        <w:rPr>
          <w:sz w:val="22"/>
          <w:lang w:val="es-MX"/>
        </w:rPr>
        <w:t xml:space="preserve">El objetivo de este subprograma es </w:t>
      </w:r>
      <w:r w:rsidR="004D2750">
        <w:rPr>
          <w:sz w:val="22"/>
          <w:lang w:val="es-MX"/>
        </w:rPr>
        <w:t>en primera instancia lograr tener correctamente identificados los consumos que se producen en los asentamientos y promover la regularización de las conexiones existentes, así como obtener el reconocimiento por parte del PE de los subsidios que se brindan.</w:t>
      </w:r>
    </w:p>
    <w:p w:rsidR="00FC1612" w:rsidRPr="007F5329" w:rsidRDefault="00FC1612">
      <w:pPr>
        <w:spacing w:line="300" w:lineRule="exact"/>
        <w:ind w:left="720" w:hanging="12"/>
        <w:jc w:val="both"/>
        <w:rPr>
          <w:sz w:val="22"/>
          <w:highlight w:val="lightGray"/>
          <w:lang w:val="es-MX"/>
        </w:rPr>
      </w:pPr>
      <w:r w:rsidRPr="009D6BA0">
        <w:rPr>
          <w:sz w:val="22"/>
          <w:lang w:val="es-MX"/>
        </w:rPr>
        <w:t xml:space="preserve"> </w:t>
      </w:r>
    </w:p>
    <w:p w:rsidR="00FC1612" w:rsidRPr="009D6BA0" w:rsidRDefault="00FC1612">
      <w:pPr>
        <w:pStyle w:val="Ttulo3"/>
      </w:pPr>
      <w:r w:rsidRPr="009D6BA0">
        <w:lastRenderedPageBreak/>
        <w:t>Metodología</w:t>
      </w:r>
    </w:p>
    <w:p w:rsidR="00BA78F9" w:rsidRDefault="00BA78F9" w:rsidP="00FC1612">
      <w:pPr>
        <w:numPr>
          <w:ilvl w:val="0"/>
          <w:numId w:val="6"/>
        </w:numPr>
        <w:tabs>
          <w:tab w:val="clear" w:pos="1428"/>
          <w:tab w:val="num" w:pos="900"/>
        </w:tabs>
        <w:spacing w:line="300" w:lineRule="exact"/>
        <w:ind w:left="900"/>
        <w:jc w:val="both"/>
        <w:rPr>
          <w:sz w:val="22"/>
          <w:lang w:val="es-MX"/>
        </w:rPr>
      </w:pPr>
      <w:r>
        <w:rPr>
          <w:sz w:val="22"/>
          <w:lang w:val="es-MX"/>
        </w:rPr>
        <w:t>Incorporar al Balance de Agua la parte del gasto en Asentamientos que hoy no se está considerando</w:t>
      </w:r>
      <w:r w:rsidR="004D2750">
        <w:rPr>
          <w:sz w:val="22"/>
          <w:lang w:val="es-MX"/>
        </w:rPr>
        <w:t>, por tratarse de</w:t>
      </w:r>
      <w:r>
        <w:rPr>
          <w:sz w:val="22"/>
          <w:lang w:val="es-MX"/>
        </w:rPr>
        <w:t xml:space="preserve"> </w:t>
      </w:r>
      <w:r w:rsidR="004D2750">
        <w:rPr>
          <w:sz w:val="22"/>
          <w:lang w:val="es-MX"/>
        </w:rPr>
        <w:t xml:space="preserve">conexiones no catastradas ni macro medidas, </w:t>
      </w:r>
      <w:r>
        <w:rPr>
          <w:sz w:val="22"/>
          <w:lang w:val="es-MX"/>
        </w:rPr>
        <w:t>en base a los mejores datos disponibles en la actualidad.</w:t>
      </w:r>
    </w:p>
    <w:p w:rsidR="00FC1612" w:rsidRPr="009D6BA0" w:rsidRDefault="00FC1612" w:rsidP="00FC1612">
      <w:pPr>
        <w:numPr>
          <w:ilvl w:val="0"/>
          <w:numId w:val="6"/>
        </w:numPr>
        <w:tabs>
          <w:tab w:val="clear" w:pos="1428"/>
          <w:tab w:val="num" w:pos="900"/>
        </w:tabs>
        <w:spacing w:line="300" w:lineRule="exact"/>
        <w:ind w:left="900"/>
        <w:jc w:val="both"/>
        <w:rPr>
          <w:sz w:val="22"/>
          <w:lang w:val="es-MX"/>
        </w:rPr>
      </w:pPr>
      <w:r w:rsidRPr="009D6BA0">
        <w:rPr>
          <w:sz w:val="22"/>
          <w:lang w:val="es-MX"/>
        </w:rPr>
        <w:t>Colectar los datos técnicos y comerciales disponibles de cada asentamiento.</w:t>
      </w:r>
    </w:p>
    <w:p w:rsidR="00FC1612" w:rsidRPr="009D6BA0" w:rsidRDefault="00EF4353">
      <w:pPr>
        <w:pStyle w:val="Ttulo3"/>
      </w:pPr>
      <w:r>
        <w:t>Acciones</w:t>
      </w:r>
    </w:p>
    <w:p w:rsidR="00BA78F9" w:rsidRPr="00BA78F9" w:rsidRDefault="00BA78F9" w:rsidP="00FC1612">
      <w:pPr>
        <w:numPr>
          <w:ilvl w:val="0"/>
          <w:numId w:val="9"/>
        </w:numPr>
        <w:tabs>
          <w:tab w:val="clear" w:pos="1260"/>
          <w:tab w:val="num" w:pos="900"/>
        </w:tabs>
        <w:spacing w:line="300" w:lineRule="exact"/>
        <w:ind w:left="900"/>
        <w:jc w:val="both"/>
        <w:rPr>
          <w:rFonts w:cs="Arial"/>
          <w:sz w:val="22"/>
          <w:szCs w:val="22"/>
          <w:lang w:val="es-MX"/>
        </w:rPr>
      </w:pPr>
      <w:r>
        <w:rPr>
          <w:sz w:val="22"/>
          <w:lang w:val="es-MX"/>
        </w:rPr>
        <w:t xml:space="preserve">Presentar a Directorio una propuesta conteniendo un </w:t>
      </w:r>
      <w:r w:rsidRPr="00BA78F9">
        <w:rPr>
          <w:rFonts w:cs="Arial"/>
          <w:color w:val="000000"/>
          <w:sz w:val="22"/>
          <w:szCs w:val="22"/>
        </w:rPr>
        <w:t xml:space="preserve">Plan específico de acción para lograr que el Poder Ejecutivo reconozca el subsidio total </w:t>
      </w:r>
      <w:r>
        <w:rPr>
          <w:rFonts w:cs="Arial"/>
          <w:color w:val="000000"/>
          <w:sz w:val="22"/>
          <w:szCs w:val="22"/>
        </w:rPr>
        <w:t>d</w:t>
      </w:r>
      <w:r w:rsidRPr="00BA78F9">
        <w:rPr>
          <w:rFonts w:cs="Arial"/>
          <w:color w:val="000000"/>
          <w:sz w:val="22"/>
          <w:szCs w:val="22"/>
        </w:rPr>
        <w:t>e</w:t>
      </w:r>
      <w:r>
        <w:rPr>
          <w:rFonts w:cs="Arial"/>
          <w:color w:val="000000"/>
          <w:sz w:val="22"/>
          <w:szCs w:val="22"/>
        </w:rPr>
        <w:t>l</w:t>
      </w:r>
      <w:r w:rsidRPr="00BA78F9">
        <w:rPr>
          <w:rFonts w:cs="Arial"/>
          <w:color w:val="000000"/>
          <w:sz w:val="22"/>
          <w:szCs w:val="22"/>
        </w:rPr>
        <w:t xml:space="preserve"> suministro de agua a </w:t>
      </w:r>
      <w:r>
        <w:rPr>
          <w:rFonts w:cs="Arial"/>
          <w:color w:val="000000"/>
          <w:sz w:val="22"/>
          <w:szCs w:val="22"/>
        </w:rPr>
        <w:t xml:space="preserve">la </w:t>
      </w:r>
      <w:r w:rsidRPr="00BA78F9">
        <w:rPr>
          <w:rFonts w:cs="Arial"/>
          <w:color w:val="000000"/>
          <w:sz w:val="22"/>
          <w:szCs w:val="22"/>
        </w:rPr>
        <w:t>población carenciada.</w:t>
      </w:r>
    </w:p>
    <w:p w:rsidR="00FC1612" w:rsidRPr="009D6BA0" w:rsidRDefault="009D6BA0" w:rsidP="00FC1612">
      <w:pPr>
        <w:numPr>
          <w:ilvl w:val="0"/>
          <w:numId w:val="9"/>
        </w:numPr>
        <w:tabs>
          <w:tab w:val="clear" w:pos="1260"/>
          <w:tab w:val="num" w:pos="900"/>
        </w:tabs>
        <w:spacing w:line="300" w:lineRule="exact"/>
        <w:ind w:left="900"/>
        <w:jc w:val="both"/>
        <w:rPr>
          <w:sz w:val="22"/>
          <w:lang w:val="es-MX"/>
        </w:rPr>
      </w:pPr>
      <w:r w:rsidRPr="009D6BA0">
        <w:rPr>
          <w:sz w:val="22"/>
          <w:lang w:val="es-MX"/>
        </w:rPr>
        <w:t xml:space="preserve">Continuar con la tarea de </w:t>
      </w:r>
      <w:r w:rsidR="00FC1612" w:rsidRPr="009D6BA0">
        <w:rPr>
          <w:sz w:val="22"/>
          <w:lang w:val="es-MX"/>
        </w:rPr>
        <w:t>macromedir y/o micromedir cada barrio marginal.</w:t>
      </w:r>
    </w:p>
    <w:p w:rsidR="009D6BA0" w:rsidRPr="009D6BA0" w:rsidRDefault="009D6BA0" w:rsidP="00FC1612">
      <w:pPr>
        <w:numPr>
          <w:ilvl w:val="0"/>
          <w:numId w:val="9"/>
        </w:numPr>
        <w:tabs>
          <w:tab w:val="clear" w:pos="1260"/>
          <w:tab w:val="num" w:pos="900"/>
        </w:tabs>
        <w:spacing w:line="300" w:lineRule="exact"/>
        <w:ind w:left="900"/>
        <w:jc w:val="both"/>
        <w:rPr>
          <w:sz w:val="22"/>
          <w:lang w:val="es-MX"/>
        </w:rPr>
      </w:pPr>
      <w:r w:rsidRPr="009D6BA0">
        <w:rPr>
          <w:sz w:val="22"/>
          <w:lang w:val="es-MX"/>
        </w:rPr>
        <w:t>Cambiar el tipo de macromedidores a los de tipo de paso libre, como por ejemplo ultrasónicos</w:t>
      </w:r>
    </w:p>
    <w:p w:rsidR="00FC1612" w:rsidRPr="009D6BA0" w:rsidRDefault="00FC1612">
      <w:pPr>
        <w:spacing w:line="300" w:lineRule="exact"/>
        <w:ind w:left="540"/>
        <w:jc w:val="both"/>
        <w:rPr>
          <w:sz w:val="22"/>
          <w:lang w:val="es-MX"/>
        </w:rPr>
      </w:pPr>
    </w:p>
    <w:p w:rsidR="003A04A8" w:rsidRPr="00F57568" w:rsidRDefault="00F57568" w:rsidP="00F57568">
      <w:pPr>
        <w:pStyle w:val="Ttulo2"/>
      </w:pPr>
      <w:bookmarkStart w:id="34" w:name="_Toc276716906"/>
      <w:r>
        <w:t xml:space="preserve">SP04.5  </w:t>
      </w:r>
      <w:r w:rsidRPr="00F57568">
        <w:t>Macro</w:t>
      </w:r>
      <w:r>
        <w:t xml:space="preserve"> </w:t>
      </w:r>
      <w:r w:rsidRPr="00F57568">
        <w:t>medición</w:t>
      </w:r>
      <w:bookmarkEnd w:id="34"/>
    </w:p>
    <w:p w:rsidR="00F57568" w:rsidRDefault="00F57568" w:rsidP="00F57568">
      <w:pPr>
        <w:pStyle w:val="Ttulo3"/>
      </w:pPr>
      <w:r w:rsidRPr="000E712C">
        <w:t>Contexto y Objetivo</w:t>
      </w:r>
    </w:p>
    <w:p w:rsidR="003A006F" w:rsidRPr="003A006F" w:rsidRDefault="003A006F" w:rsidP="003A006F">
      <w:pPr>
        <w:spacing w:line="300" w:lineRule="exact"/>
        <w:ind w:left="540"/>
        <w:jc w:val="both"/>
        <w:rPr>
          <w:sz w:val="22"/>
          <w:lang w:val="es-MX"/>
        </w:rPr>
      </w:pPr>
      <w:r w:rsidRPr="003A006F">
        <w:rPr>
          <w:sz w:val="22"/>
          <w:lang w:val="es-MX"/>
        </w:rPr>
        <w:t xml:space="preserve">El Subprograma de Macromedición, respecto a los puntos de producción y/o importación de agua potable, se encuentra muy avanzado en referencia a la meta inicial. En efecto el nivel de macromedición alcanzado en los puntos de producción marca un hito histórico en la Administración llegando a medir aproximadamente el 97% del total del Agua Potable producida. </w:t>
      </w:r>
    </w:p>
    <w:p w:rsidR="003A006F" w:rsidRPr="00CE7658" w:rsidRDefault="003A006F" w:rsidP="003A006F">
      <w:pPr>
        <w:spacing w:line="300" w:lineRule="exact"/>
        <w:ind w:left="426"/>
        <w:jc w:val="both"/>
        <w:rPr>
          <w:sz w:val="22"/>
          <w:szCs w:val="22"/>
          <w:lang w:val="es-MX"/>
        </w:rPr>
      </w:pPr>
    </w:p>
    <w:p w:rsidR="003A006F" w:rsidRPr="00CE7658" w:rsidRDefault="003A006F" w:rsidP="00F851E1">
      <w:pPr>
        <w:spacing w:line="300" w:lineRule="exact"/>
        <w:ind w:left="567"/>
        <w:jc w:val="both"/>
        <w:rPr>
          <w:sz w:val="22"/>
          <w:szCs w:val="22"/>
          <w:lang w:val="es-MX"/>
        </w:rPr>
      </w:pPr>
      <w:r w:rsidRPr="00CE7658">
        <w:rPr>
          <w:sz w:val="22"/>
          <w:szCs w:val="22"/>
          <w:lang w:val="es-MX"/>
        </w:rPr>
        <w:t>En esta segunda etapa del Programa RANC se entiende conveniente además de continuar con la instalación de macros en los nuevos puntos de producción y/o importación, poner énfasis en:</w:t>
      </w:r>
    </w:p>
    <w:p w:rsidR="003A006F" w:rsidRPr="00CE7658" w:rsidRDefault="003A006F" w:rsidP="003A006F">
      <w:pPr>
        <w:spacing w:line="300" w:lineRule="exact"/>
        <w:ind w:left="426"/>
        <w:jc w:val="both"/>
        <w:rPr>
          <w:sz w:val="22"/>
          <w:szCs w:val="22"/>
          <w:lang w:val="es-MX"/>
        </w:rPr>
      </w:pPr>
      <w:r w:rsidRPr="00CE7658">
        <w:rPr>
          <w:sz w:val="22"/>
          <w:szCs w:val="22"/>
          <w:lang w:val="es-MX"/>
        </w:rPr>
        <w:t xml:space="preserve">1)  Mantener y mejorar la calidad de la macromedición. </w:t>
      </w:r>
    </w:p>
    <w:p w:rsidR="00F851E1" w:rsidRDefault="003A006F" w:rsidP="003A006F">
      <w:pPr>
        <w:spacing w:line="300" w:lineRule="exact"/>
        <w:ind w:left="426"/>
        <w:jc w:val="both"/>
        <w:rPr>
          <w:sz w:val="22"/>
          <w:szCs w:val="22"/>
          <w:lang w:val="es-MX"/>
        </w:rPr>
      </w:pPr>
      <w:r w:rsidRPr="00CE7658">
        <w:rPr>
          <w:sz w:val="22"/>
          <w:szCs w:val="22"/>
          <w:lang w:val="es-MX"/>
        </w:rPr>
        <w:t>2) Instalación de macromedidores para</w:t>
      </w:r>
      <w:r w:rsidR="00F851E1">
        <w:rPr>
          <w:sz w:val="22"/>
          <w:szCs w:val="22"/>
          <w:lang w:val="es-MX"/>
        </w:rPr>
        <w:t xml:space="preserve"> Sectorizar zonas.</w:t>
      </w:r>
      <w:r w:rsidRPr="00CE7658">
        <w:rPr>
          <w:sz w:val="22"/>
          <w:szCs w:val="22"/>
          <w:lang w:val="es-MX"/>
        </w:rPr>
        <w:t xml:space="preserve"> </w:t>
      </w:r>
    </w:p>
    <w:p w:rsidR="003A006F" w:rsidRPr="00CE7658" w:rsidRDefault="003A006F" w:rsidP="003A006F">
      <w:pPr>
        <w:spacing w:line="300" w:lineRule="exact"/>
        <w:ind w:left="426"/>
        <w:jc w:val="both"/>
        <w:rPr>
          <w:sz w:val="22"/>
          <w:szCs w:val="22"/>
          <w:lang w:val="es-ES_tradnl"/>
        </w:rPr>
      </w:pPr>
      <w:r w:rsidRPr="00CE7658">
        <w:rPr>
          <w:sz w:val="22"/>
          <w:szCs w:val="22"/>
          <w:lang w:val="es-MX"/>
        </w:rPr>
        <w:t xml:space="preserve">3) Incrementar la cantidad de Asentamientos macromedidos.  </w:t>
      </w:r>
    </w:p>
    <w:p w:rsidR="003A006F" w:rsidRPr="00CE7658" w:rsidRDefault="003A006F" w:rsidP="003A006F">
      <w:pPr>
        <w:pStyle w:val="Ttulo3"/>
        <w:rPr>
          <w:sz w:val="22"/>
          <w:szCs w:val="22"/>
        </w:rPr>
      </w:pPr>
      <w:r w:rsidRPr="00CE7658">
        <w:rPr>
          <w:sz w:val="22"/>
          <w:szCs w:val="22"/>
        </w:rPr>
        <w:t>Acciones</w:t>
      </w:r>
    </w:p>
    <w:p w:rsidR="003A006F" w:rsidRPr="00CE7658" w:rsidRDefault="003A006F" w:rsidP="003A006F">
      <w:pPr>
        <w:numPr>
          <w:ilvl w:val="0"/>
          <w:numId w:val="58"/>
        </w:numPr>
        <w:spacing w:line="300" w:lineRule="exact"/>
        <w:ind w:left="1281" w:hanging="357"/>
        <w:rPr>
          <w:sz w:val="22"/>
          <w:szCs w:val="22"/>
          <w:lang w:val="es-MX"/>
        </w:rPr>
      </w:pPr>
      <w:r w:rsidRPr="00CE7658">
        <w:rPr>
          <w:sz w:val="22"/>
          <w:szCs w:val="22"/>
          <w:lang w:val="es-ES_tradnl"/>
        </w:rPr>
        <w:t>Continuar con la planificación de la adquisición de macromedidores electromagnét</w:t>
      </w:r>
      <w:r w:rsidR="00F851E1">
        <w:rPr>
          <w:sz w:val="22"/>
          <w:szCs w:val="22"/>
          <w:lang w:val="es-ES_tradnl"/>
        </w:rPr>
        <w:t>icos y de ultrasonido a batería</w:t>
      </w:r>
      <w:r w:rsidRPr="00CE7658">
        <w:rPr>
          <w:sz w:val="22"/>
          <w:szCs w:val="22"/>
          <w:lang w:val="es-ES_tradnl"/>
        </w:rPr>
        <w:t>.</w:t>
      </w:r>
    </w:p>
    <w:p w:rsidR="00F851E1" w:rsidRDefault="003A006F" w:rsidP="003A006F">
      <w:pPr>
        <w:numPr>
          <w:ilvl w:val="0"/>
          <w:numId w:val="58"/>
        </w:numPr>
        <w:spacing w:line="300" w:lineRule="exact"/>
        <w:ind w:left="1281" w:hanging="357"/>
        <w:rPr>
          <w:sz w:val="22"/>
          <w:szCs w:val="22"/>
          <w:lang w:val="es-MX"/>
        </w:rPr>
      </w:pPr>
      <w:r w:rsidRPr="00F851E1">
        <w:rPr>
          <w:sz w:val="22"/>
          <w:szCs w:val="22"/>
          <w:lang w:val="es-MX"/>
        </w:rPr>
        <w:t>Estudio y adquisición de macromediores con lectura a distancia para ser colocados en Zonas Sectorizadas y en Asentamientos</w:t>
      </w:r>
      <w:r w:rsidR="00F851E1" w:rsidRPr="00F851E1">
        <w:rPr>
          <w:sz w:val="22"/>
          <w:szCs w:val="22"/>
          <w:lang w:val="es-MX"/>
        </w:rPr>
        <w:t>.</w:t>
      </w:r>
      <w:r w:rsidRPr="00F851E1">
        <w:rPr>
          <w:sz w:val="22"/>
          <w:szCs w:val="22"/>
          <w:lang w:val="es-MX"/>
        </w:rPr>
        <w:t xml:space="preserve"> </w:t>
      </w:r>
    </w:p>
    <w:p w:rsidR="003A006F" w:rsidRPr="00CE7658" w:rsidRDefault="003A006F" w:rsidP="003A006F">
      <w:pPr>
        <w:numPr>
          <w:ilvl w:val="0"/>
          <w:numId w:val="58"/>
        </w:numPr>
        <w:spacing w:line="300" w:lineRule="exact"/>
        <w:ind w:left="1281" w:hanging="357"/>
        <w:jc w:val="both"/>
        <w:rPr>
          <w:sz w:val="22"/>
          <w:szCs w:val="22"/>
          <w:lang w:val="es-ES_tradnl"/>
        </w:rPr>
      </w:pPr>
      <w:r w:rsidRPr="00CE7658">
        <w:rPr>
          <w:sz w:val="22"/>
          <w:szCs w:val="22"/>
          <w:lang w:val="es-MX"/>
        </w:rPr>
        <w:t>Continuar controlando el ingreso y la actualización de los  datos en el Sistema datos de funcionamiento del estado de funcionamiento d</w:t>
      </w:r>
      <w:r w:rsidR="00F851E1">
        <w:rPr>
          <w:sz w:val="22"/>
          <w:szCs w:val="22"/>
          <w:lang w:val="es-MX"/>
        </w:rPr>
        <w:t>e los macromedidores instalados.</w:t>
      </w:r>
      <w:r w:rsidRPr="00CE7658">
        <w:rPr>
          <w:sz w:val="22"/>
          <w:szCs w:val="22"/>
          <w:lang w:val="es-MX"/>
        </w:rPr>
        <w:t xml:space="preserve"> </w:t>
      </w:r>
    </w:p>
    <w:p w:rsidR="003A006F" w:rsidRPr="00CE7658" w:rsidRDefault="003A006F" w:rsidP="003A006F">
      <w:pPr>
        <w:numPr>
          <w:ilvl w:val="0"/>
          <w:numId w:val="58"/>
        </w:numPr>
        <w:spacing w:line="300" w:lineRule="exact"/>
        <w:ind w:left="1281" w:hanging="357"/>
        <w:jc w:val="both"/>
        <w:rPr>
          <w:sz w:val="22"/>
          <w:szCs w:val="22"/>
          <w:lang w:val="es-ES_tradnl"/>
        </w:rPr>
      </w:pPr>
      <w:r w:rsidRPr="00CE7658">
        <w:rPr>
          <w:sz w:val="22"/>
          <w:szCs w:val="22"/>
          <w:lang w:val="es-MX"/>
        </w:rPr>
        <w:t xml:space="preserve">Continuar con el control  que realiza el área técnica de la Oficina de Inspección General sobre el ingreso de datos y funcionamiento de los macros instalados, en sus inspecciones de rutina. </w:t>
      </w:r>
    </w:p>
    <w:p w:rsidR="003A006F" w:rsidRPr="003A006F" w:rsidRDefault="003A006F" w:rsidP="003A006F">
      <w:pPr>
        <w:pStyle w:val="Ttulo3"/>
      </w:pPr>
      <w:r w:rsidRPr="003A006F">
        <w:t>Responsables</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 xml:space="preserve">Gerencias Técnicas de Montevideo e Interior </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 xml:space="preserve">Gerencias Comerciales Operativas </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Gerencia de Metrología y Grandes Clientes</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lastRenderedPageBreak/>
        <w:t>Programa RANC</w:t>
      </w:r>
    </w:p>
    <w:p w:rsidR="003A006F" w:rsidRPr="003A006F" w:rsidRDefault="003A006F" w:rsidP="003A006F">
      <w:pPr>
        <w:numPr>
          <w:ilvl w:val="0"/>
          <w:numId w:val="15"/>
        </w:numPr>
        <w:tabs>
          <w:tab w:val="clear" w:pos="1260"/>
          <w:tab w:val="num" w:pos="900"/>
        </w:tabs>
        <w:spacing w:line="300" w:lineRule="exact"/>
        <w:ind w:left="900"/>
        <w:jc w:val="both"/>
        <w:rPr>
          <w:sz w:val="22"/>
          <w:lang w:val="es-MX"/>
        </w:rPr>
      </w:pPr>
      <w:r w:rsidRPr="003A006F">
        <w:rPr>
          <w:sz w:val="22"/>
          <w:lang w:val="es-MX"/>
        </w:rPr>
        <w:t xml:space="preserve">Departamento de Suministro </w:t>
      </w:r>
    </w:p>
    <w:p w:rsidR="003A006F" w:rsidRPr="003A006F" w:rsidRDefault="003A006F" w:rsidP="003A006F">
      <w:pPr>
        <w:jc w:val="both"/>
        <w:rPr>
          <w:lang w:val="es-ES_tradnl"/>
        </w:rPr>
      </w:pPr>
    </w:p>
    <w:p w:rsidR="00143FE1" w:rsidRPr="00687DFA" w:rsidRDefault="00F57568" w:rsidP="00143FE1">
      <w:pPr>
        <w:pStyle w:val="Ttulo2"/>
        <w:jc w:val="both"/>
      </w:pPr>
      <w:bookmarkStart w:id="35" w:name="_Toc111625127"/>
      <w:bookmarkStart w:id="36" w:name="_Toc276716907"/>
      <w:r>
        <w:rPr>
          <w:i w:val="0"/>
        </w:rPr>
        <w:t>SP04.6 Apoyo a la Gestión Comercial</w:t>
      </w:r>
      <w:bookmarkEnd w:id="35"/>
      <w:r w:rsidR="004F189A">
        <w:rPr>
          <w:i w:val="0"/>
        </w:rPr>
        <w:t xml:space="preserve"> y a la Gestión de la Medición</w:t>
      </w:r>
      <w:bookmarkEnd w:id="36"/>
    </w:p>
    <w:p w:rsidR="004F189A" w:rsidRPr="004F189A" w:rsidRDefault="004F189A" w:rsidP="004F189A">
      <w:pPr>
        <w:pStyle w:val="Ttulo3"/>
      </w:pPr>
      <w:r w:rsidRPr="004F189A">
        <w:t>Contexto y Objetivo</w:t>
      </w:r>
    </w:p>
    <w:p w:rsidR="004F189A" w:rsidRPr="004F189A" w:rsidRDefault="004F189A" w:rsidP="002969A3">
      <w:pPr>
        <w:spacing w:line="300" w:lineRule="exact"/>
        <w:ind w:left="567"/>
        <w:rPr>
          <w:sz w:val="22"/>
          <w:szCs w:val="22"/>
          <w:lang w:val="es-MX"/>
        </w:rPr>
      </w:pPr>
      <w:r w:rsidRPr="004F189A">
        <w:rPr>
          <w:sz w:val="22"/>
          <w:szCs w:val="22"/>
          <w:lang w:val="es-MX"/>
        </w:rPr>
        <w:t>Se propone la ejecución de acciones a los efectos de cuantificar de la forma más precisa posible los errores vinculados a la Gestión Comercial y de Medición.</w:t>
      </w:r>
    </w:p>
    <w:p w:rsidR="004F189A" w:rsidRPr="004F189A" w:rsidRDefault="004F189A" w:rsidP="002969A3">
      <w:pPr>
        <w:spacing w:line="300" w:lineRule="exact"/>
        <w:ind w:left="567"/>
        <w:jc w:val="both"/>
        <w:rPr>
          <w:sz w:val="22"/>
          <w:szCs w:val="22"/>
          <w:lang w:val="es-MX"/>
        </w:rPr>
      </w:pPr>
      <w:r w:rsidRPr="004F189A">
        <w:rPr>
          <w:sz w:val="22"/>
          <w:szCs w:val="22"/>
          <w:lang w:val="es-MX"/>
        </w:rPr>
        <w:t>Así mismo se propone llevar adelante una acción relacionada con la mejora de la gestión de las lecturas en Montevideo en forma conjunta con la Gerencia de Facturación y Cobranza.</w:t>
      </w:r>
    </w:p>
    <w:p w:rsidR="004F189A" w:rsidRPr="004F189A" w:rsidRDefault="004F189A" w:rsidP="002969A3">
      <w:pPr>
        <w:pStyle w:val="Ttulo3"/>
      </w:pPr>
      <w:r w:rsidRPr="004F189A">
        <w:t>Metodología</w:t>
      </w:r>
    </w:p>
    <w:p w:rsidR="004F189A" w:rsidRPr="004F189A" w:rsidRDefault="004F189A" w:rsidP="002969A3">
      <w:pPr>
        <w:spacing w:line="300" w:lineRule="exact"/>
        <w:ind w:left="567"/>
        <w:jc w:val="both"/>
        <w:rPr>
          <w:sz w:val="22"/>
          <w:szCs w:val="22"/>
          <w:lang w:val="es-MX"/>
        </w:rPr>
      </w:pPr>
      <w:r w:rsidRPr="004F189A">
        <w:rPr>
          <w:sz w:val="22"/>
          <w:szCs w:val="22"/>
          <w:lang w:val="es-MX"/>
        </w:rPr>
        <w:t>Para tal fin se plantea la actuación en dos ámbitos: determinación de la submedición en sus diferentes orígenes y las medidas para disminuir las anomalías de lectura.</w:t>
      </w:r>
    </w:p>
    <w:p w:rsidR="004F189A" w:rsidRPr="004F189A" w:rsidRDefault="004F189A" w:rsidP="002969A3">
      <w:pPr>
        <w:spacing w:line="300" w:lineRule="exact"/>
        <w:ind w:left="567"/>
        <w:jc w:val="both"/>
        <w:rPr>
          <w:sz w:val="22"/>
          <w:szCs w:val="22"/>
          <w:lang w:val="es-MX"/>
        </w:rPr>
      </w:pPr>
    </w:p>
    <w:p w:rsidR="004F189A" w:rsidRPr="004F189A" w:rsidRDefault="004F189A" w:rsidP="002969A3">
      <w:pPr>
        <w:spacing w:line="300" w:lineRule="exact"/>
        <w:ind w:left="567"/>
        <w:jc w:val="both"/>
        <w:rPr>
          <w:sz w:val="22"/>
          <w:szCs w:val="22"/>
          <w:lang w:val="es-MX"/>
        </w:rPr>
      </w:pPr>
      <w:r w:rsidRPr="004F189A">
        <w:rPr>
          <w:sz w:val="22"/>
          <w:szCs w:val="22"/>
          <w:lang w:val="es-MX"/>
        </w:rPr>
        <w:t>Dentro de la determinación de las pérdidas no físicas debidas a la submedición de la micromedición, podemos definir tres situaciones:</w:t>
      </w:r>
    </w:p>
    <w:p w:rsidR="004F189A" w:rsidRPr="004F189A" w:rsidRDefault="004F189A" w:rsidP="002969A3">
      <w:pPr>
        <w:numPr>
          <w:ilvl w:val="1"/>
          <w:numId w:val="50"/>
        </w:numPr>
        <w:tabs>
          <w:tab w:val="clear" w:pos="1980"/>
        </w:tabs>
        <w:spacing w:line="300" w:lineRule="exact"/>
        <w:ind w:left="993" w:hanging="426"/>
        <w:jc w:val="both"/>
        <w:rPr>
          <w:sz w:val="22"/>
          <w:szCs w:val="22"/>
          <w:lang w:val="es-MX"/>
        </w:rPr>
      </w:pPr>
      <w:r w:rsidRPr="004F189A">
        <w:rPr>
          <w:sz w:val="22"/>
          <w:szCs w:val="22"/>
          <w:lang w:val="es-MX"/>
        </w:rPr>
        <w:t>Errores en la medición debido a la posición incorrecta del medidor.</w:t>
      </w:r>
    </w:p>
    <w:p w:rsidR="004F189A" w:rsidRPr="004F189A" w:rsidRDefault="004F189A" w:rsidP="002969A3">
      <w:pPr>
        <w:numPr>
          <w:ilvl w:val="1"/>
          <w:numId w:val="50"/>
        </w:numPr>
        <w:tabs>
          <w:tab w:val="clear" w:pos="1980"/>
        </w:tabs>
        <w:spacing w:line="300" w:lineRule="exact"/>
        <w:ind w:left="993" w:hanging="426"/>
        <w:jc w:val="both"/>
        <w:rPr>
          <w:sz w:val="22"/>
          <w:szCs w:val="22"/>
          <w:lang w:val="es-MX"/>
        </w:rPr>
      </w:pPr>
      <w:r w:rsidRPr="004F189A">
        <w:rPr>
          <w:sz w:val="22"/>
          <w:szCs w:val="22"/>
          <w:lang w:val="es-MX"/>
        </w:rPr>
        <w:t>Errores de medición propios de la clase metrológica del medidor utilizado.</w:t>
      </w:r>
    </w:p>
    <w:p w:rsidR="004F189A" w:rsidRPr="004F189A" w:rsidRDefault="004F189A" w:rsidP="002969A3">
      <w:pPr>
        <w:numPr>
          <w:ilvl w:val="1"/>
          <w:numId w:val="50"/>
        </w:numPr>
        <w:tabs>
          <w:tab w:val="clear" w:pos="1980"/>
        </w:tabs>
        <w:spacing w:line="300" w:lineRule="exact"/>
        <w:ind w:left="993" w:hanging="426"/>
        <w:jc w:val="both"/>
        <w:rPr>
          <w:sz w:val="22"/>
          <w:szCs w:val="22"/>
          <w:lang w:val="es-MX"/>
        </w:rPr>
      </w:pPr>
      <w:r w:rsidRPr="004F189A">
        <w:rPr>
          <w:sz w:val="22"/>
          <w:szCs w:val="22"/>
          <w:lang w:val="es-MX"/>
        </w:rPr>
        <w:t>Errores en la medición a consecuencia del uso. (vida útil)</w:t>
      </w:r>
    </w:p>
    <w:p w:rsidR="004F189A" w:rsidRPr="004F189A" w:rsidRDefault="004F189A" w:rsidP="002969A3">
      <w:pPr>
        <w:spacing w:line="300" w:lineRule="exact"/>
        <w:jc w:val="both"/>
        <w:rPr>
          <w:lang w:val="es-MX"/>
        </w:rPr>
      </w:pPr>
    </w:p>
    <w:p w:rsidR="004F189A" w:rsidRPr="004F189A" w:rsidRDefault="004F189A" w:rsidP="002969A3">
      <w:pPr>
        <w:spacing w:line="300" w:lineRule="exact"/>
        <w:ind w:left="567"/>
        <w:jc w:val="both"/>
        <w:rPr>
          <w:sz w:val="22"/>
          <w:szCs w:val="22"/>
          <w:lang w:val="es-MX"/>
        </w:rPr>
      </w:pPr>
      <w:r w:rsidRPr="004F189A">
        <w:rPr>
          <w:sz w:val="22"/>
          <w:szCs w:val="22"/>
          <w:lang w:val="es-MX"/>
        </w:rPr>
        <w:t>En cuanto a las medidas para disminuir las anomalías de lectura se pueden distinguir dos problemas a considerar:</w:t>
      </w:r>
    </w:p>
    <w:p w:rsidR="004F189A" w:rsidRPr="004F189A" w:rsidRDefault="004F189A" w:rsidP="002969A3">
      <w:pPr>
        <w:numPr>
          <w:ilvl w:val="0"/>
          <w:numId w:val="61"/>
        </w:numPr>
        <w:spacing w:line="300" w:lineRule="exact"/>
        <w:jc w:val="both"/>
        <w:rPr>
          <w:sz w:val="22"/>
          <w:szCs w:val="22"/>
          <w:lang w:val="es-MX"/>
        </w:rPr>
      </w:pPr>
      <w:r w:rsidRPr="004F189A">
        <w:rPr>
          <w:sz w:val="22"/>
          <w:szCs w:val="22"/>
          <w:lang w:val="es-MX"/>
        </w:rPr>
        <w:t>Clientes con imposibilidad de realizar la lectura del medidor por causas ajenas al instrumento de medida.</w:t>
      </w:r>
    </w:p>
    <w:p w:rsidR="004F189A" w:rsidRPr="004F189A" w:rsidRDefault="004F189A" w:rsidP="002969A3">
      <w:pPr>
        <w:numPr>
          <w:ilvl w:val="0"/>
          <w:numId w:val="61"/>
        </w:numPr>
        <w:spacing w:line="300" w:lineRule="exact"/>
        <w:jc w:val="both"/>
        <w:rPr>
          <w:sz w:val="22"/>
          <w:szCs w:val="22"/>
          <w:lang w:val="es-MX"/>
        </w:rPr>
      </w:pPr>
      <w:r w:rsidRPr="004F189A">
        <w:rPr>
          <w:sz w:val="22"/>
          <w:szCs w:val="22"/>
          <w:lang w:val="es-MX"/>
        </w:rPr>
        <w:t>Clientes con errores en la lectura tomada.</w:t>
      </w:r>
    </w:p>
    <w:p w:rsidR="004F189A" w:rsidRPr="004F189A" w:rsidRDefault="004F189A" w:rsidP="004F189A">
      <w:pPr>
        <w:pStyle w:val="Ttulo3"/>
      </w:pPr>
      <w:r w:rsidRPr="004F189A">
        <w:t>Acciones</w:t>
      </w:r>
    </w:p>
    <w:p w:rsidR="004F189A" w:rsidRPr="004F189A" w:rsidRDefault="004F189A" w:rsidP="004F189A">
      <w:pPr>
        <w:pStyle w:val="Sangradetextonormal"/>
        <w:numPr>
          <w:ilvl w:val="0"/>
          <w:numId w:val="14"/>
        </w:numPr>
        <w:tabs>
          <w:tab w:val="clear" w:pos="1260"/>
          <w:tab w:val="num" w:pos="900"/>
        </w:tabs>
        <w:spacing w:line="300" w:lineRule="exact"/>
        <w:ind w:left="900"/>
        <w:rPr>
          <w:color w:val="auto"/>
        </w:rPr>
      </w:pPr>
      <w:r w:rsidRPr="00F06039">
        <w:rPr>
          <w:color w:val="auto"/>
        </w:rPr>
        <w:t>Determinación de los perfiles de consumo y del error asociado a la micromedición</w:t>
      </w:r>
      <w:r>
        <w:rPr>
          <w:color w:val="auto"/>
        </w:rPr>
        <w:t>. I</w:t>
      </w:r>
      <w:r w:rsidRPr="00F06039">
        <w:rPr>
          <w:rFonts w:cs="Arial"/>
          <w:color w:val="auto"/>
          <w:szCs w:val="22"/>
        </w:rPr>
        <w:t xml:space="preserve">nvestigación para determinar la </w:t>
      </w:r>
      <w:r>
        <w:rPr>
          <w:rFonts w:cs="Arial"/>
          <w:color w:val="auto"/>
          <w:szCs w:val="22"/>
        </w:rPr>
        <w:t>submedición de la micromedición,</w:t>
      </w:r>
      <w:r w:rsidRPr="00F06039">
        <w:rPr>
          <w:rFonts w:cs="Arial"/>
          <w:color w:val="auto"/>
          <w:szCs w:val="22"/>
        </w:rPr>
        <w:t xml:space="preserve"> </w:t>
      </w:r>
      <w:r>
        <w:rPr>
          <w:rFonts w:cs="Arial"/>
          <w:color w:val="auto"/>
          <w:szCs w:val="22"/>
        </w:rPr>
        <w:t>d</w:t>
      </w:r>
      <w:r w:rsidRPr="00F06039">
        <w:rPr>
          <w:rFonts w:cs="Arial"/>
          <w:color w:val="auto"/>
          <w:szCs w:val="22"/>
        </w:rPr>
        <w:t>iferenciando submedición propia de la sensibilidad de los instrumentos a la propia de factores corregibles (medidores en mal estado, mal colocados, errores en el proceso de toma-consumos, etc.)</w:t>
      </w:r>
      <w:r>
        <w:rPr>
          <w:rFonts w:cs="Arial"/>
          <w:color w:val="auto"/>
          <w:szCs w:val="22"/>
        </w:rPr>
        <w:t>. Verificando los valores actualmente adoptados y la forma en que son considerados en el Balance.</w:t>
      </w:r>
    </w:p>
    <w:p w:rsidR="004F189A" w:rsidRDefault="004F189A" w:rsidP="004F189A">
      <w:pPr>
        <w:pStyle w:val="Sangradetextonormal"/>
        <w:numPr>
          <w:ilvl w:val="0"/>
          <w:numId w:val="14"/>
        </w:numPr>
        <w:tabs>
          <w:tab w:val="clear" w:pos="1260"/>
          <w:tab w:val="num" w:pos="900"/>
        </w:tabs>
        <w:spacing w:line="300" w:lineRule="exact"/>
        <w:ind w:left="900"/>
        <w:rPr>
          <w:color w:val="auto"/>
        </w:rPr>
      </w:pPr>
      <w:r w:rsidRPr="004F189A">
        <w:rPr>
          <w:color w:val="auto"/>
        </w:rPr>
        <w:t>Programa de mejora de la gestión de los Centros de Lecturas</w:t>
      </w:r>
      <w:r>
        <w:rPr>
          <w:color w:val="auto"/>
        </w:rPr>
        <w:t>, donde se propone trabajar en la optimización de las rutas de lectura.</w:t>
      </w:r>
    </w:p>
    <w:p w:rsidR="004F189A" w:rsidRPr="00FA4D95" w:rsidRDefault="004F189A" w:rsidP="004F189A">
      <w:pPr>
        <w:pStyle w:val="Sangradetextonormal"/>
        <w:numPr>
          <w:ilvl w:val="0"/>
          <w:numId w:val="14"/>
        </w:numPr>
        <w:tabs>
          <w:tab w:val="clear" w:pos="1260"/>
          <w:tab w:val="num" w:pos="900"/>
        </w:tabs>
        <w:spacing w:line="300" w:lineRule="exact"/>
        <w:ind w:left="900"/>
        <w:rPr>
          <w:color w:val="auto"/>
        </w:rPr>
      </w:pPr>
      <w:r>
        <w:rPr>
          <w:color w:val="auto"/>
        </w:rPr>
        <w:t>Plan piloto de micro medición a distancia</w:t>
      </w:r>
    </w:p>
    <w:p w:rsidR="004F189A" w:rsidRPr="004F189A" w:rsidRDefault="004F189A" w:rsidP="004F189A">
      <w:pPr>
        <w:pStyle w:val="Ttulo3"/>
      </w:pPr>
      <w:r w:rsidRPr="004F189A">
        <w:t>Responsables</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4F189A">
        <w:rPr>
          <w:sz w:val="22"/>
          <w:lang w:val="es-MX"/>
        </w:rPr>
        <w:t>Programa RANC</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4F189A">
        <w:rPr>
          <w:sz w:val="22"/>
          <w:lang w:val="es-MX"/>
        </w:rPr>
        <w:t>Gerencias Comerciales Operativas</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4F189A">
        <w:rPr>
          <w:sz w:val="22"/>
          <w:lang w:val="es-MX"/>
        </w:rPr>
        <w:t xml:space="preserve">Gerencia de Grandes Consumidores y Metrología </w:t>
      </w:r>
    </w:p>
    <w:p w:rsidR="004F189A" w:rsidRPr="004F189A" w:rsidRDefault="004F189A" w:rsidP="004F189A">
      <w:pPr>
        <w:numPr>
          <w:ilvl w:val="0"/>
          <w:numId w:val="15"/>
        </w:numPr>
        <w:tabs>
          <w:tab w:val="clear" w:pos="1260"/>
          <w:tab w:val="num" w:pos="900"/>
        </w:tabs>
        <w:spacing w:line="300" w:lineRule="exact"/>
        <w:ind w:left="900"/>
        <w:jc w:val="both"/>
        <w:rPr>
          <w:sz w:val="22"/>
          <w:lang w:val="es-MX"/>
        </w:rPr>
      </w:pPr>
      <w:r w:rsidRPr="00EF6725">
        <w:rPr>
          <w:sz w:val="22"/>
          <w:lang w:val="es-MX"/>
        </w:rPr>
        <w:t>Gerencia de Tecnologías en la Información</w:t>
      </w:r>
    </w:p>
    <w:sectPr w:rsidR="004F189A" w:rsidRPr="004F189A" w:rsidSect="00632E9E">
      <w:headerReference w:type="default" r:id="rId9"/>
      <w:footerReference w:type="even" r:id="rId10"/>
      <w:footerReference w:type="default" r:id="rId11"/>
      <w:pgSz w:w="11906" w:h="16838" w:code="9"/>
      <w:pgMar w:top="1134" w:right="1134" w:bottom="1134" w:left="1418" w:header="284"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5D2" w:rsidRDefault="000365D2">
      <w:pPr>
        <w:spacing w:line="240" w:lineRule="auto"/>
      </w:pPr>
      <w:r>
        <w:separator/>
      </w:r>
    </w:p>
  </w:endnote>
  <w:endnote w:type="continuationSeparator" w:id="0">
    <w:p w:rsidR="000365D2" w:rsidRDefault="000365D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2C" w:rsidRDefault="00B67F5F">
    <w:pPr>
      <w:pStyle w:val="Piedepgina"/>
      <w:framePr w:wrap="around" w:vAnchor="text" w:hAnchor="margin" w:xAlign="right" w:y="1"/>
      <w:rPr>
        <w:rStyle w:val="Nmerodepgina"/>
      </w:rPr>
    </w:pPr>
    <w:r>
      <w:rPr>
        <w:rStyle w:val="Nmerodepgina"/>
      </w:rPr>
      <w:fldChar w:fldCharType="begin"/>
    </w:r>
    <w:r w:rsidR="000E712C">
      <w:rPr>
        <w:rStyle w:val="Nmerodepgina"/>
      </w:rPr>
      <w:instrText xml:space="preserve">PAGE  </w:instrText>
    </w:r>
    <w:r>
      <w:rPr>
        <w:rStyle w:val="Nmerodepgina"/>
      </w:rPr>
      <w:fldChar w:fldCharType="separate"/>
    </w:r>
    <w:r w:rsidR="000E712C">
      <w:rPr>
        <w:rStyle w:val="Nmerodepgina"/>
        <w:noProof/>
      </w:rPr>
      <w:t>2</w:t>
    </w:r>
    <w:r>
      <w:rPr>
        <w:rStyle w:val="Nmerodepgina"/>
      </w:rPr>
      <w:fldChar w:fldCharType="end"/>
    </w:r>
  </w:p>
  <w:p w:rsidR="000E712C" w:rsidRDefault="000E712C">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2C" w:rsidRDefault="00B67F5F">
    <w:pPr>
      <w:pStyle w:val="Piedepgina"/>
      <w:framePr w:wrap="around" w:vAnchor="text" w:hAnchor="margin" w:xAlign="right" w:y="1"/>
      <w:rPr>
        <w:rStyle w:val="Nmerodepgina"/>
      </w:rPr>
    </w:pPr>
    <w:r>
      <w:rPr>
        <w:rStyle w:val="Nmerodepgina"/>
      </w:rPr>
      <w:fldChar w:fldCharType="begin"/>
    </w:r>
    <w:r w:rsidR="000E712C">
      <w:rPr>
        <w:rStyle w:val="Nmerodepgina"/>
      </w:rPr>
      <w:instrText xml:space="preserve">PAGE  </w:instrText>
    </w:r>
    <w:r>
      <w:rPr>
        <w:rStyle w:val="Nmerodepgina"/>
      </w:rPr>
      <w:fldChar w:fldCharType="separate"/>
    </w:r>
    <w:r w:rsidR="004764CA">
      <w:rPr>
        <w:rStyle w:val="Nmerodepgina"/>
        <w:noProof/>
      </w:rPr>
      <w:t>19</w:t>
    </w:r>
    <w:r>
      <w:rPr>
        <w:rStyle w:val="Nmerodepgina"/>
      </w:rPr>
      <w:fldChar w:fldCharType="end"/>
    </w:r>
  </w:p>
  <w:p w:rsidR="000E712C" w:rsidRDefault="000E712C">
    <w:pPr>
      <w:pStyle w:val="Piedepgina"/>
      <w:ind w:right="360"/>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5D2" w:rsidRDefault="000365D2">
      <w:pPr>
        <w:spacing w:line="240" w:lineRule="auto"/>
      </w:pPr>
      <w:r>
        <w:separator/>
      </w:r>
    </w:p>
  </w:footnote>
  <w:footnote w:type="continuationSeparator" w:id="0">
    <w:p w:rsidR="000365D2" w:rsidRDefault="000365D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2C" w:rsidRPr="00632E9E" w:rsidRDefault="00B67F5F" w:rsidP="00632E9E">
    <w:pPr>
      <w:pStyle w:val="Encabezado"/>
      <w:rPr>
        <w:rFonts w:ascii="Cambria" w:hAnsi="Cambria"/>
      </w:rPr>
    </w:pPr>
    <w:r>
      <w:rPr>
        <w:rFonts w:ascii="Cambria" w:hAnsi="Cambria"/>
        <w:lang w:eastAsia="zh-TW"/>
      </w:rPr>
      <w:pict>
        <v:rect id="_x0000_s2054" style="position:absolute;margin-left:31.9pt;margin-top:0;width:7.15pt;height:51.05pt;z-index:1;mso-height-percent:900;mso-position-horizontal-relative:page;mso-position-vertical-relative:page;mso-height-percent:900;mso-height-relative:top-margin-area" fillcolor="#4bacc6" strokecolor="#205867">
          <w10:wrap anchorx="margin" anchory="page"/>
        </v:rect>
      </w:pict>
    </w:r>
    <w:r>
      <w:rPr>
        <w:rFonts w:ascii="Cambria" w:hAnsi="Cambria"/>
        <w:lang w:eastAsia="zh-TW"/>
      </w:rPr>
      <w:pict>
        <v:group id="_x0000_s2056" style="position:absolute;margin-left:0;margin-top:6.55pt;width:595.3pt;height:51.05pt;z-index:3;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57" type="#_x0000_t32" style="position:absolute;left:9;top:1431;width:15822;height:0;mso-width-percent:1000;mso-position-horizontal:center;mso-position-horizontal-relative:page;mso-position-vertical:bottom;mso-position-vertical-relative:top-margin-area;mso-width-percent:1000" o:connectortype="straight" strokecolor="#31849b"/>
          <v:rect id="_x0000_s2058" style="position:absolute;left:8;top:9;width:4031;height:1439;mso-width-percent:400;mso-height-percent:1000;mso-width-percent:400;mso-height-percent:1000;mso-width-relative:margin;mso-height-relative:bottom-margin-area" filled="f" stroked="f"/>
          <w10:wrap anchorx="page" anchory="page"/>
        </v:group>
      </w:pict>
    </w:r>
    <w:r w:rsidR="004764C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8pt;height:36pt">
          <v:imagedata r:id="rId1" o:title="logo_ose_nuevo"/>
        </v:shape>
      </w:pict>
    </w:r>
    <w:r w:rsidR="000E712C" w:rsidRPr="00632E9E">
      <w:rPr>
        <w:rFonts w:ascii="Cambria" w:hAnsi="Cambria"/>
      </w:rPr>
      <w:t xml:space="preserve"> </w:t>
    </w:r>
    <w:r w:rsidR="000E712C">
      <w:rPr>
        <w:rFonts w:ascii="Cambria" w:hAnsi="Cambria"/>
      </w:rPr>
      <w:t>PLAN DE ACCION PARA EL CONTROL DE PÉRDIDAS DE AGUA</w:t>
    </w:r>
    <w:r>
      <w:rPr>
        <w:rFonts w:ascii="Cambria" w:hAnsi="Cambria"/>
        <w:lang w:eastAsia="zh-TW"/>
      </w:rPr>
      <w:pict>
        <v:rect id="_x0000_s2055" style="position:absolute;margin-left:563.4pt;margin-top:0;width:7.15pt;height:51.05pt;z-index:2;mso-height-percent:900;mso-position-horizontal-relative:page;mso-position-vertical-relative:page;mso-height-percent:900;mso-height-relative:top-margin-area" fillcolor="#4bacc6" strokecolor="#205867">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A3C4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6E40C29"/>
    <w:multiLevelType w:val="hybridMultilevel"/>
    <w:tmpl w:val="8AF20BD6"/>
    <w:lvl w:ilvl="0" w:tplc="90CA0A46">
      <w:start w:val="1"/>
      <w:numFmt w:val="bullet"/>
      <w:lvlText w:val=""/>
      <w:lvlJc w:val="left"/>
      <w:pPr>
        <w:tabs>
          <w:tab w:val="num" w:pos="1260"/>
        </w:tabs>
        <w:ind w:left="1260" w:hanging="360"/>
      </w:pPr>
      <w:rPr>
        <w:rFonts w:ascii="Symbol" w:hAnsi="Symbol" w:hint="default"/>
      </w:rPr>
    </w:lvl>
    <w:lvl w:ilvl="1" w:tplc="6FC44DD2" w:tentative="1">
      <w:start w:val="1"/>
      <w:numFmt w:val="bullet"/>
      <w:lvlText w:val="o"/>
      <w:lvlJc w:val="left"/>
      <w:pPr>
        <w:tabs>
          <w:tab w:val="num" w:pos="1980"/>
        </w:tabs>
        <w:ind w:left="1980" w:hanging="360"/>
      </w:pPr>
      <w:rPr>
        <w:rFonts w:ascii="Courier New" w:hAnsi="Courier New" w:cs="Helv" w:hint="default"/>
      </w:rPr>
    </w:lvl>
    <w:lvl w:ilvl="2" w:tplc="DC14A544" w:tentative="1">
      <w:start w:val="1"/>
      <w:numFmt w:val="bullet"/>
      <w:lvlText w:val=""/>
      <w:lvlJc w:val="left"/>
      <w:pPr>
        <w:tabs>
          <w:tab w:val="num" w:pos="2700"/>
        </w:tabs>
        <w:ind w:left="2700" w:hanging="360"/>
      </w:pPr>
      <w:rPr>
        <w:rFonts w:ascii="Wingdings" w:hAnsi="Wingdings" w:hint="default"/>
      </w:rPr>
    </w:lvl>
    <w:lvl w:ilvl="3" w:tplc="CD6C5A20" w:tentative="1">
      <w:start w:val="1"/>
      <w:numFmt w:val="bullet"/>
      <w:lvlText w:val=""/>
      <w:lvlJc w:val="left"/>
      <w:pPr>
        <w:tabs>
          <w:tab w:val="num" w:pos="3420"/>
        </w:tabs>
        <w:ind w:left="3420" w:hanging="360"/>
      </w:pPr>
      <w:rPr>
        <w:rFonts w:ascii="Symbol" w:hAnsi="Symbol" w:hint="default"/>
      </w:rPr>
    </w:lvl>
    <w:lvl w:ilvl="4" w:tplc="D7AC8D38" w:tentative="1">
      <w:start w:val="1"/>
      <w:numFmt w:val="bullet"/>
      <w:lvlText w:val="o"/>
      <w:lvlJc w:val="left"/>
      <w:pPr>
        <w:tabs>
          <w:tab w:val="num" w:pos="4140"/>
        </w:tabs>
        <w:ind w:left="4140" w:hanging="360"/>
      </w:pPr>
      <w:rPr>
        <w:rFonts w:ascii="Courier New" w:hAnsi="Courier New" w:cs="Helv" w:hint="default"/>
      </w:rPr>
    </w:lvl>
    <w:lvl w:ilvl="5" w:tplc="196CA888" w:tentative="1">
      <w:start w:val="1"/>
      <w:numFmt w:val="bullet"/>
      <w:lvlText w:val=""/>
      <w:lvlJc w:val="left"/>
      <w:pPr>
        <w:tabs>
          <w:tab w:val="num" w:pos="4860"/>
        </w:tabs>
        <w:ind w:left="4860" w:hanging="360"/>
      </w:pPr>
      <w:rPr>
        <w:rFonts w:ascii="Wingdings" w:hAnsi="Wingdings" w:hint="default"/>
      </w:rPr>
    </w:lvl>
    <w:lvl w:ilvl="6" w:tplc="DF74E71C" w:tentative="1">
      <w:start w:val="1"/>
      <w:numFmt w:val="bullet"/>
      <w:lvlText w:val=""/>
      <w:lvlJc w:val="left"/>
      <w:pPr>
        <w:tabs>
          <w:tab w:val="num" w:pos="5580"/>
        </w:tabs>
        <w:ind w:left="5580" w:hanging="360"/>
      </w:pPr>
      <w:rPr>
        <w:rFonts w:ascii="Symbol" w:hAnsi="Symbol" w:hint="default"/>
      </w:rPr>
    </w:lvl>
    <w:lvl w:ilvl="7" w:tplc="BD7A9748" w:tentative="1">
      <w:start w:val="1"/>
      <w:numFmt w:val="bullet"/>
      <w:lvlText w:val="o"/>
      <w:lvlJc w:val="left"/>
      <w:pPr>
        <w:tabs>
          <w:tab w:val="num" w:pos="6300"/>
        </w:tabs>
        <w:ind w:left="6300" w:hanging="360"/>
      </w:pPr>
      <w:rPr>
        <w:rFonts w:ascii="Courier New" w:hAnsi="Courier New" w:cs="Helv" w:hint="default"/>
      </w:rPr>
    </w:lvl>
    <w:lvl w:ilvl="8" w:tplc="47EC7B06" w:tentative="1">
      <w:start w:val="1"/>
      <w:numFmt w:val="bullet"/>
      <w:lvlText w:val=""/>
      <w:lvlJc w:val="left"/>
      <w:pPr>
        <w:tabs>
          <w:tab w:val="num" w:pos="7020"/>
        </w:tabs>
        <w:ind w:left="7020" w:hanging="360"/>
      </w:pPr>
      <w:rPr>
        <w:rFonts w:ascii="Wingdings" w:hAnsi="Wingdings" w:hint="default"/>
      </w:rPr>
    </w:lvl>
  </w:abstractNum>
  <w:abstractNum w:abstractNumId="2">
    <w:nsid w:val="08DC13C0"/>
    <w:multiLevelType w:val="hybridMultilevel"/>
    <w:tmpl w:val="DC2AC30C"/>
    <w:lvl w:ilvl="0" w:tplc="579C8FD4">
      <w:start w:val="1"/>
      <w:numFmt w:val="bullet"/>
      <w:lvlText w:val=""/>
      <w:lvlJc w:val="left"/>
      <w:pPr>
        <w:tabs>
          <w:tab w:val="num" w:pos="1152"/>
        </w:tabs>
        <w:ind w:left="1152" w:hanging="360"/>
      </w:pPr>
      <w:rPr>
        <w:rFonts w:ascii="Wingdings" w:hAnsi="Wingdings" w:hint="default"/>
      </w:rPr>
    </w:lvl>
    <w:lvl w:ilvl="1" w:tplc="5B2ACBFA" w:tentative="1">
      <w:start w:val="1"/>
      <w:numFmt w:val="bullet"/>
      <w:lvlText w:val="o"/>
      <w:lvlJc w:val="left"/>
      <w:pPr>
        <w:tabs>
          <w:tab w:val="num" w:pos="1872"/>
        </w:tabs>
        <w:ind w:left="1872" w:hanging="360"/>
      </w:pPr>
      <w:rPr>
        <w:rFonts w:ascii="Courier New" w:hAnsi="Courier New" w:hint="default"/>
      </w:rPr>
    </w:lvl>
    <w:lvl w:ilvl="2" w:tplc="AB86A24E" w:tentative="1">
      <w:start w:val="1"/>
      <w:numFmt w:val="bullet"/>
      <w:lvlText w:val=""/>
      <w:lvlJc w:val="left"/>
      <w:pPr>
        <w:tabs>
          <w:tab w:val="num" w:pos="2592"/>
        </w:tabs>
        <w:ind w:left="2592" w:hanging="360"/>
      </w:pPr>
      <w:rPr>
        <w:rFonts w:ascii="Wingdings" w:hAnsi="Wingdings" w:hint="default"/>
      </w:rPr>
    </w:lvl>
    <w:lvl w:ilvl="3" w:tplc="FB00B90C" w:tentative="1">
      <w:start w:val="1"/>
      <w:numFmt w:val="bullet"/>
      <w:lvlText w:val=""/>
      <w:lvlJc w:val="left"/>
      <w:pPr>
        <w:tabs>
          <w:tab w:val="num" w:pos="3312"/>
        </w:tabs>
        <w:ind w:left="3312" w:hanging="360"/>
      </w:pPr>
      <w:rPr>
        <w:rFonts w:ascii="Symbol" w:hAnsi="Symbol" w:hint="default"/>
      </w:rPr>
    </w:lvl>
    <w:lvl w:ilvl="4" w:tplc="90B85ED2" w:tentative="1">
      <w:start w:val="1"/>
      <w:numFmt w:val="bullet"/>
      <w:lvlText w:val="o"/>
      <w:lvlJc w:val="left"/>
      <w:pPr>
        <w:tabs>
          <w:tab w:val="num" w:pos="4032"/>
        </w:tabs>
        <w:ind w:left="4032" w:hanging="360"/>
      </w:pPr>
      <w:rPr>
        <w:rFonts w:ascii="Courier New" w:hAnsi="Courier New" w:hint="default"/>
      </w:rPr>
    </w:lvl>
    <w:lvl w:ilvl="5" w:tplc="FE28C70C" w:tentative="1">
      <w:start w:val="1"/>
      <w:numFmt w:val="bullet"/>
      <w:lvlText w:val=""/>
      <w:lvlJc w:val="left"/>
      <w:pPr>
        <w:tabs>
          <w:tab w:val="num" w:pos="4752"/>
        </w:tabs>
        <w:ind w:left="4752" w:hanging="360"/>
      </w:pPr>
      <w:rPr>
        <w:rFonts w:ascii="Wingdings" w:hAnsi="Wingdings" w:hint="default"/>
      </w:rPr>
    </w:lvl>
    <w:lvl w:ilvl="6" w:tplc="BE72C382" w:tentative="1">
      <w:start w:val="1"/>
      <w:numFmt w:val="bullet"/>
      <w:lvlText w:val=""/>
      <w:lvlJc w:val="left"/>
      <w:pPr>
        <w:tabs>
          <w:tab w:val="num" w:pos="5472"/>
        </w:tabs>
        <w:ind w:left="5472" w:hanging="360"/>
      </w:pPr>
      <w:rPr>
        <w:rFonts w:ascii="Symbol" w:hAnsi="Symbol" w:hint="default"/>
      </w:rPr>
    </w:lvl>
    <w:lvl w:ilvl="7" w:tplc="E4B48300" w:tentative="1">
      <w:start w:val="1"/>
      <w:numFmt w:val="bullet"/>
      <w:lvlText w:val="o"/>
      <w:lvlJc w:val="left"/>
      <w:pPr>
        <w:tabs>
          <w:tab w:val="num" w:pos="6192"/>
        </w:tabs>
        <w:ind w:left="6192" w:hanging="360"/>
      </w:pPr>
      <w:rPr>
        <w:rFonts w:ascii="Courier New" w:hAnsi="Courier New" w:hint="default"/>
      </w:rPr>
    </w:lvl>
    <w:lvl w:ilvl="8" w:tplc="0C76481A" w:tentative="1">
      <w:start w:val="1"/>
      <w:numFmt w:val="bullet"/>
      <w:lvlText w:val=""/>
      <w:lvlJc w:val="left"/>
      <w:pPr>
        <w:tabs>
          <w:tab w:val="num" w:pos="6912"/>
        </w:tabs>
        <w:ind w:left="6912" w:hanging="360"/>
      </w:pPr>
      <w:rPr>
        <w:rFonts w:ascii="Wingdings" w:hAnsi="Wingdings" w:hint="default"/>
      </w:rPr>
    </w:lvl>
  </w:abstractNum>
  <w:abstractNum w:abstractNumId="3">
    <w:nsid w:val="0C9F5B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164A4E16"/>
    <w:multiLevelType w:val="hybridMultilevel"/>
    <w:tmpl w:val="C4FC81A8"/>
    <w:lvl w:ilvl="0" w:tplc="DFC4FD0E">
      <w:start w:val="1"/>
      <w:numFmt w:val="bullet"/>
      <w:lvlText w:val=""/>
      <w:lvlJc w:val="left"/>
      <w:pPr>
        <w:tabs>
          <w:tab w:val="num" w:pos="1620"/>
        </w:tabs>
        <w:ind w:left="1620" w:hanging="360"/>
      </w:pPr>
      <w:rPr>
        <w:rFonts w:ascii="Symbol" w:hAnsi="Symbol" w:hint="default"/>
      </w:rPr>
    </w:lvl>
    <w:lvl w:ilvl="1" w:tplc="93E2DA54" w:tentative="1">
      <w:start w:val="1"/>
      <w:numFmt w:val="bullet"/>
      <w:lvlText w:val="o"/>
      <w:lvlJc w:val="left"/>
      <w:pPr>
        <w:tabs>
          <w:tab w:val="num" w:pos="2340"/>
        </w:tabs>
        <w:ind w:left="2340" w:hanging="360"/>
      </w:pPr>
      <w:rPr>
        <w:rFonts w:ascii="Courier New" w:hAnsi="Courier New" w:cs="Helv" w:hint="default"/>
      </w:rPr>
    </w:lvl>
    <w:lvl w:ilvl="2" w:tplc="6F186412" w:tentative="1">
      <w:start w:val="1"/>
      <w:numFmt w:val="bullet"/>
      <w:lvlText w:val=""/>
      <w:lvlJc w:val="left"/>
      <w:pPr>
        <w:tabs>
          <w:tab w:val="num" w:pos="3060"/>
        </w:tabs>
        <w:ind w:left="3060" w:hanging="360"/>
      </w:pPr>
      <w:rPr>
        <w:rFonts w:ascii="Wingdings" w:hAnsi="Wingdings" w:hint="default"/>
      </w:rPr>
    </w:lvl>
    <w:lvl w:ilvl="3" w:tplc="9086FD66" w:tentative="1">
      <w:start w:val="1"/>
      <w:numFmt w:val="bullet"/>
      <w:lvlText w:val=""/>
      <w:lvlJc w:val="left"/>
      <w:pPr>
        <w:tabs>
          <w:tab w:val="num" w:pos="3780"/>
        </w:tabs>
        <w:ind w:left="3780" w:hanging="360"/>
      </w:pPr>
      <w:rPr>
        <w:rFonts w:ascii="Symbol" w:hAnsi="Symbol" w:hint="default"/>
      </w:rPr>
    </w:lvl>
    <w:lvl w:ilvl="4" w:tplc="B574C37E" w:tentative="1">
      <w:start w:val="1"/>
      <w:numFmt w:val="bullet"/>
      <w:lvlText w:val="o"/>
      <w:lvlJc w:val="left"/>
      <w:pPr>
        <w:tabs>
          <w:tab w:val="num" w:pos="4500"/>
        </w:tabs>
        <w:ind w:left="4500" w:hanging="360"/>
      </w:pPr>
      <w:rPr>
        <w:rFonts w:ascii="Courier New" w:hAnsi="Courier New" w:cs="Helv" w:hint="default"/>
      </w:rPr>
    </w:lvl>
    <w:lvl w:ilvl="5" w:tplc="699E470C" w:tentative="1">
      <w:start w:val="1"/>
      <w:numFmt w:val="bullet"/>
      <w:lvlText w:val=""/>
      <w:lvlJc w:val="left"/>
      <w:pPr>
        <w:tabs>
          <w:tab w:val="num" w:pos="5220"/>
        </w:tabs>
        <w:ind w:left="5220" w:hanging="360"/>
      </w:pPr>
      <w:rPr>
        <w:rFonts w:ascii="Wingdings" w:hAnsi="Wingdings" w:hint="default"/>
      </w:rPr>
    </w:lvl>
    <w:lvl w:ilvl="6" w:tplc="2AEE4472" w:tentative="1">
      <w:start w:val="1"/>
      <w:numFmt w:val="bullet"/>
      <w:lvlText w:val=""/>
      <w:lvlJc w:val="left"/>
      <w:pPr>
        <w:tabs>
          <w:tab w:val="num" w:pos="5940"/>
        </w:tabs>
        <w:ind w:left="5940" w:hanging="360"/>
      </w:pPr>
      <w:rPr>
        <w:rFonts w:ascii="Symbol" w:hAnsi="Symbol" w:hint="default"/>
      </w:rPr>
    </w:lvl>
    <w:lvl w:ilvl="7" w:tplc="45EA75D6" w:tentative="1">
      <w:start w:val="1"/>
      <w:numFmt w:val="bullet"/>
      <w:lvlText w:val="o"/>
      <w:lvlJc w:val="left"/>
      <w:pPr>
        <w:tabs>
          <w:tab w:val="num" w:pos="6660"/>
        </w:tabs>
        <w:ind w:left="6660" w:hanging="360"/>
      </w:pPr>
      <w:rPr>
        <w:rFonts w:ascii="Courier New" w:hAnsi="Courier New" w:cs="Helv" w:hint="default"/>
      </w:rPr>
    </w:lvl>
    <w:lvl w:ilvl="8" w:tplc="F8CEBC86" w:tentative="1">
      <w:start w:val="1"/>
      <w:numFmt w:val="bullet"/>
      <w:lvlText w:val=""/>
      <w:lvlJc w:val="left"/>
      <w:pPr>
        <w:tabs>
          <w:tab w:val="num" w:pos="7380"/>
        </w:tabs>
        <w:ind w:left="7380" w:hanging="360"/>
      </w:pPr>
      <w:rPr>
        <w:rFonts w:ascii="Wingdings" w:hAnsi="Wingdings" w:hint="default"/>
      </w:rPr>
    </w:lvl>
  </w:abstractNum>
  <w:abstractNum w:abstractNumId="5">
    <w:nsid w:val="16E92358"/>
    <w:multiLevelType w:val="hybridMultilevel"/>
    <w:tmpl w:val="1F16FDE2"/>
    <w:lvl w:ilvl="0" w:tplc="32C65B12">
      <w:start w:val="1"/>
      <w:numFmt w:val="bullet"/>
      <w:lvlText w:val=""/>
      <w:lvlJc w:val="left"/>
      <w:pPr>
        <w:tabs>
          <w:tab w:val="num" w:pos="1260"/>
        </w:tabs>
        <w:ind w:left="1260" w:hanging="360"/>
      </w:pPr>
      <w:rPr>
        <w:rFonts w:ascii="Symbol" w:hAnsi="Symbol" w:hint="default"/>
      </w:rPr>
    </w:lvl>
    <w:lvl w:ilvl="1" w:tplc="331AC954" w:tentative="1">
      <w:start w:val="1"/>
      <w:numFmt w:val="bullet"/>
      <w:lvlText w:val="o"/>
      <w:lvlJc w:val="left"/>
      <w:pPr>
        <w:tabs>
          <w:tab w:val="num" w:pos="1980"/>
        </w:tabs>
        <w:ind w:left="1980" w:hanging="360"/>
      </w:pPr>
      <w:rPr>
        <w:rFonts w:ascii="Courier New" w:hAnsi="Courier New" w:cs="Helv" w:hint="default"/>
      </w:rPr>
    </w:lvl>
    <w:lvl w:ilvl="2" w:tplc="40161B3C" w:tentative="1">
      <w:start w:val="1"/>
      <w:numFmt w:val="bullet"/>
      <w:lvlText w:val=""/>
      <w:lvlJc w:val="left"/>
      <w:pPr>
        <w:tabs>
          <w:tab w:val="num" w:pos="2700"/>
        </w:tabs>
        <w:ind w:left="2700" w:hanging="360"/>
      </w:pPr>
      <w:rPr>
        <w:rFonts w:ascii="Wingdings" w:hAnsi="Wingdings" w:hint="default"/>
      </w:rPr>
    </w:lvl>
    <w:lvl w:ilvl="3" w:tplc="52340BFE" w:tentative="1">
      <w:start w:val="1"/>
      <w:numFmt w:val="bullet"/>
      <w:lvlText w:val=""/>
      <w:lvlJc w:val="left"/>
      <w:pPr>
        <w:tabs>
          <w:tab w:val="num" w:pos="3420"/>
        </w:tabs>
        <w:ind w:left="3420" w:hanging="360"/>
      </w:pPr>
      <w:rPr>
        <w:rFonts w:ascii="Symbol" w:hAnsi="Symbol" w:hint="default"/>
      </w:rPr>
    </w:lvl>
    <w:lvl w:ilvl="4" w:tplc="5E160062" w:tentative="1">
      <w:start w:val="1"/>
      <w:numFmt w:val="bullet"/>
      <w:lvlText w:val="o"/>
      <w:lvlJc w:val="left"/>
      <w:pPr>
        <w:tabs>
          <w:tab w:val="num" w:pos="4140"/>
        </w:tabs>
        <w:ind w:left="4140" w:hanging="360"/>
      </w:pPr>
      <w:rPr>
        <w:rFonts w:ascii="Courier New" w:hAnsi="Courier New" w:cs="Helv" w:hint="default"/>
      </w:rPr>
    </w:lvl>
    <w:lvl w:ilvl="5" w:tplc="2358606E" w:tentative="1">
      <w:start w:val="1"/>
      <w:numFmt w:val="bullet"/>
      <w:lvlText w:val=""/>
      <w:lvlJc w:val="left"/>
      <w:pPr>
        <w:tabs>
          <w:tab w:val="num" w:pos="4860"/>
        </w:tabs>
        <w:ind w:left="4860" w:hanging="360"/>
      </w:pPr>
      <w:rPr>
        <w:rFonts w:ascii="Wingdings" w:hAnsi="Wingdings" w:hint="default"/>
      </w:rPr>
    </w:lvl>
    <w:lvl w:ilvl="6" w:tplc="F18666D8" w:tentative="1">
      <w:start w:val="1"/>
      <w:numFmt w:val="bullet"/>
      <w:lvlText w:val=""/>
      <w:lvlJc w:val="left"/>
      <w:pPr>
        <w:tabs>
          <w:tab w:val="num" w:pos="5580"/>
        </w:tabs>
        <w:ind w:left="5580" w:hanging="360"/>
      </w:pPr>
      <w:rPr>
        <w:rFonts w:ascii="Symbol" w:hAnsi="Symbol" w:hint="default"/>
      </w:rPr>
    </w:lvl>
    <w:lvl w:ilvl="7" w:tplc="DB446216" w:tentative="1">
      <w:start w:val="1"/>
      <w:numFmt w:val="bullet"/>
      <w:lvlText w:val="o"/>
      <w:lvlJc w:val="left"/>
      <w:pPr>
        <w:tabs>
          <w:tab w:val="num" w:pos="6300"/>
        </w:tabs>
        <w:ind w:left="6300" w:hanging="360"/>
      </w:pPr>
      <w:rPr>
        <w:rFonts w:ascii="Courier New" w:hAnsi="Courier New" w:cs="Helv" w:hint="default"/>
      </w:rPr>
    </w:lvl>
    <w:lvl w:ilvl="8" w:tplc="4C5843E2" w:tentative="1">
      <w:start w:val="1"/>
      <w:numFmt w:val="bullet"/>
      <w:lvlText w:val=""/>
      <w:lvlJc w:val="left"/>
      <w:pPr>
        <w:tabs>
          <w:tab w:val="num" w:pos="7020"/>
        </w:tabs>
        <w:ind w:left="7020" w:hanging="360"/>
      </w:pPr>
      <w:rPr>
        <w:rFonts w:ascii="Wingdings" w:hAnsi="Wingdings" w:hint="default"/>
      </w:rPr>
    </w:lvl>
  </w:abstractNum>
  <w:abstractNum w:abstractNumId="6">
    <w:nsid w:val="1AAD126B"/>
    <w:multiLevelType w:val="hybridMultilevel"/>
    <w:tmpl w:val="8702B97E"/>
    <w:lvl w:ilvl="0" w:tplc="E2520A4E">
      <w:start w:val="1"/>
      <w:numFmt w:val="bullet"/>
      <w:lvlText w:val=""/>
      <w:lvlJc w:val="left"/>
      <w:pPr>
        <w:tabs>
          <w:tab w:val="num" w:pos="1620"/>
        </w:tabs>
        <w:ind w:left="1620" w:hanging="360"/>
      </w:pPr>
      <w:rPr>
        <w:rFonts w:ascii="Symbol" w:hAnsi="Symbol" w:hint="default"/>
      </w:rPr>
    </w:lvl>
    <w:lvl w:ilvl="1" w:tplc="A4142ACC" w:tentative="1">
      <w:start w:val="1"/>
      <w:numFmt w:val="bullet"/>
      <w:lvlText w:val="o"/>
      <w:lvlJc w:val="left"/>
      <w:pPr>
        <w:tabs>
          <w:tab w:val="num" w:pos="2340"/>
        </w:tabs>
        <w:ind w:left="2340" w:hanging="360"/>
      </w:pPr>
      <w:rPr>
        <w:rFonts w:ascii="Courier New" w:hAnsi="Courier New" w:cs="Helv" w:hint="default"/>
      </w:rPr>
    </w:lvl>
    <w:lvl w:ilvl="2" w:tplc="250A39AA" w:tentative="1">
      <w:start w:val="1"/>
      <w:numFmt w:val="bullet"/>
      <w:lvlText w:val=""/>
      <w:lvlJc w:val="left"/>
      <w:pPr>
        <w:tabs>
          <w:tab w:val="num" w:pos="3060"/>
        </w:tabs>
        <w:ind w:left="3060" w:hanging="360"/>
      </w:pPr>
      <w:rPr>
        <w:rFonts w:ascii="Wingdings" w:hAnsi="Wingdings" w:hint="default"/>
      </w:rPr>
    </w:lvl>
    <w:lvl w:ilvl="3" w:tplc="812CE5B6" w:tentative="1">
      <w:start w:val="1"/>
      <w:numFmt w:val="bullet"/>
      <w:lvlText w:val=""/>
      <w:lvlJc w:val="left"/>
      <w:pPr>
        <w:tabs>
          <w:tab w:val="num" w:pos="3780"/>
        </w:tabs>
        <w:ind w:left="3780" w:hanging="360"/>
      </w:pPr>
      <w:rPr>
        <w:rFonts w:ascii="Symbol" w:hAnsi="Symbol" w:hint="default"/>
      </w:rPr>
    </w:lvl>
    <w:lvl w:ilvl="4" w:tplc="0FF44516" w:tentative="1">
      <w:start w:val="1"/>
      <w:numFmt w:val="bullet"/>
      <w:lvlText w:val="o"/>
      <w:lvlJc w:val="left"/>
      <w:pPr>
        <w:tabs>
          <w:tab w:val="num" w:pos="4500"/>
        </w:tabs>
        <w:ind w:left="4500" w:hanging="360"/>
      </w:pPr>
      <w:rPr>
        <w:rFonts w:ascii="Courier New" w:hAnsi="Courier New" w:cs="Helv" w:hint="default"/>
      </w:rPr>
    </w:lvl>
    <w:lvl w:ilvl="5" w:tplc="DE34F5DA" w:tentative="1">
      <w:start w:val="1"/>
      <w:numFmt w:val="bullet"/>
      <w:lvlText w:val=""/>
      <w:lvlJc w:val="left"/>
      <w:pPr>
        <w:tabs>
          <w:tab w:val="num" w:pos="5220"/>
        </w:tabs>
        <w:ind w:left="5220" w:hanging="360"/>
      </w:pPr>
      <w:rPr>
        <w:rFonts w:ascii="Wingdings" w:hAnsi="Wingdings" w:hint="default"/>
      </w:rPr>
    </w:lvl>
    <w:lvl w:ilvl="6" w:tplc="2E9ECF28" w:tentative="1">
      <w:start w:val="1"/>
      <w:numFmt w:val="bullet"/>
      <w:lvlText w:val=""/>
      <w:lvlJc w:val="left"/>
      <w:pPr>
        <w:tabs>
          <w:tab w:val="num" w:pos="5940"/>
        </w:tabs>
        <w:ind w:left="5940" w:hanging="360"/>
      </w:pPr>
      <w:rPr>
        <w:rFonts w:ascii="Symbol" w:hAnsi="Symbol" w:hint="default"/>
      </w:rPr>
    </w:lvl>
    <w:lvl w:ilvl="7" w:tplc="E6CE1EEC" w:tentative="1">
      <w:start w:val="1"/>
      <w:numFmt w:val="bullet"/>
      <w:lvlText w:val="o"/>
      <w:lvlJc w:val="left"/>
      <w:pPr>
        <w:tabs>
          <w:tab w:val="num" w:pos="6660"/>
        </w:tabs>
        <w:ind w:left="6660" w:hanging="360"/>
      </w:pPr>
      <w:rPr>
        <w:rFonts w:ascii="Courier New" w:hAnsi="Courier New" w:cs="Helv" w:hint="default"/>
      </w:rPr>
    </w:lvl>
    <w:lvl w:ilvl="8" w:tplc="AF4CA896" w:tentative="1">
      <w:start w:val="1"/>
      <w:numFmt w:val="bullet"/>
      <w:lvlText w:val=""/>
      <w:lvlJc w:val="left"/>
      <w:pPr>
        <w:tabs>
          <w:tab w:val="num" w:pos="7380"/>
        </w:tabs>
        <w:ind w:left="7380" w:hanging="360"/>
      </w:pPr>
      <w:rPr>
        <w:rFonts w:ascii="Wingdings" w:hAnsi="Wingdings" w:hint="default"/>
      </w:rPr>
    </w:lvl>
  </w:abstractNum>
  <w:abstractNum w:abstractNumId="7">
    <w:nsid w:val="1C1513D3"/>
    <w:multiLevelType w:val="hybridMultilevel"/>
    <w:tmpl w:val="81D40DE6"/>
    <w:lvl w:ilvl="0" w:tplc="047434B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1CB21DE2"/>
    <w:multiLevelType w:val="hybridMultilevel"/>
    <w:tmpl w:val="37A2BF38"/>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Helv"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Helv"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Helv"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
    <w:nsid w:val="1CD3710B"/>
    <w:multiLevelType w:val="multilevel"/>
    <w:tmpl w:val="60342444"/>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1CDE2E97"/>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1">
    <w:nsid w:val="1DC37F4E"/>
    <w:multiLevelType w:val="hybridMultilevel"/>
    <w:tmpl w:val="69569906"/>
    <w:lvl w:ilvl="0" w:tplc="01ECFAA2">
      <w:start w:val="1"/>
      <w:numFmt w:val="bullet"/>
      <w:lvlText w:val=""/>
      <w:lvlJc w:val="left"/>
      <w:pPr>
        <w:tabs>
          <w:tab w:val="num" w:pos="1260"/>
        </w:tabs>
        <w:ind w:left="1260" w:hanging="360"/>
      </w:pPr>
      <w:rPr>
        <w:rFonts w:ascii="Symbol" w:hAnsi="Symbol" w:hint="default"/>
      </w:rPr>
    </w:lvl>
    <w:lvl w:ilvl="1" w:tplc="9C14494C" w:tentative="1">
      <w:start w:val="1"/>
      <w:numFmt w:val="bullet"/>
      <w:lvlText w:val="o"/>
      <w:lvlJc w:val="left"/>
      <w:pPr>
        <w:tabs>
          <w:tab w:val="num" w:pos="1980"/>
        </w:tabs>
        <w:ind w:left="1980" w:hanging="360"/>
      </w:pPr>
      <w:rPr>
        <w:rFonts w:ascii="Courier New" w:hAnsi="Courier New" w:cs="Helv" w:hint="default"/>
      </w:rPr>
    </w:lvl>
    <w:lvl w:ilvl="2" w:tplc="354E491A" w:tentative="1">
      <w:start w:val="1"/>
      <w:numFmt w:val="bullet"/>
      <w:lvlText w:val=""/>
      <w:lvlJc w:val="left"/>
      <w:pPr>
        <w:tabs>
          <w:tab w:val="num" w:pos="2700"/>
        </w:tabs>
        <w:ind w:left="2700" w:hanging="360"/>
      </w:pPr>
      <w:rPr>
        <w:rFonts w:ascii="Wingdings" w:hAnsi="Wingdings" w:hint="default"/>
      </w:rPr>
    </w:lvl>
    <w:lvl w:ilvl="3" w:tplc="F8EC1068" w:tentative="1">
      <w:start w:val="1"/>
      <w:numFmt w:val="bullet"/>
      <w:lvlText w:val=""/>
      <w:lvlJc w:val="left"/>
      <w:pPr>
        <w:tabs>
          <w:tab w:val="num" w:pos="3420"/>
        </w:tabs>
        <w:ind w:left="3420" w:hanging="360"/>
      </w:pPr>
      <w:rPr>
        <w:rFonts w:ascii="Symbol" w:hAnsi="Symbol" w:hint="default"/>
      </w:rPr>
    </w:lvl>
    <w:lvl w:ilvl="4" w:tplc="C37E73EC" w:tentative="1">
      <w:start w:val="1"/>
      <w:numFmt w:val="bullet"/>
      <w:lvlText w:val="o"/>
      <w:lvlJc w:val="left"/>
      <w:pPr>
        <w:tabs>
          <w:tab w:val="num" w:pos="4140"/>
        </w:tabs>
        <w:ind w:left="4140" w:hanging="360"/>
      </w:pPr>
      <w:rPr>
        <w:rFonts w:ascii="Courier New" w:hAnsi="Courier New" w:cs="Helv" w:hint="default"/>
      </w:rPr>
    </w:lvl>
    <w:lvl w:ilvl="5" w:tplc="AD32D4FA" w:tentative="1">
      <w:start w:val="1"/>
      <w:numFmt w:val="bullet"/>
      <w:lvlText w:val=""/>
      <w:lvlJc w:val="left"/>
      <w:pPr>
        <w:tabs>
          <w:tab w:val="num" w:pos="4860"/>
        </w:tabs>
        <w:ind w:left="4860" w:hanging="360"/>
      </w:pPr>
      <w:rPr>
        <w:rFonts w:ascii="Wingdings" w:hAnsi="Wingdings" w:hint="default"/>
      </w:rPr>
    </w:lvl>
    <w:lvl w:ilvl="6" w:tplc="285E0556" w:tentative="1">
      <w:start w:val="1"/>
      <w:numFmt w:val="bullet"/>
      <w:lvlText w:val=""/>
      <w:lvlJc w:val="left"/>
      <w:pPr>
        <w:tabs>
          <w:tab w:val="num" w:pos="5580"/>
        </w:tabs>
        <w:ind w:left="5580" w:hanging="360"/>
      </w:pPr>
      <w:rPr>
        <w:rFonts w:ascii="Symbol" w:hAnsi="Symbol" w:hint="default"/>
      </w:rPr>
    </w:lvl>
    <w:lvl w:ilvl="7" w:tplc="11F2DA4A" w:tentative="1">
      <w:start w:val="1"/>
      <w:numFmt w:val="bullet"/>
      <w:lvlText w:val="o"/>
      <w:lvlJc w:val="left"/>
      <w:pPr>
        <w:tabs>
          <w:tab w:val="num" w:pos="6300"/>
        </w:tabs>
        <w:ind w:left="6300" w:hanging="360"/>
      </w:pPr>
      <w:rPr>
        <w:rFonts w:ascii="Courier New" w:hAnsi="Courier New" w:cs="Helv" w:hint="default"/>
      </w:rPr>
    </w:lvl>
    <w:lvl w:ilvl="8" w:tplc="C330B836" w:tentative="1">
      <w:start w:val="1"/>
      <w:numFmt w:val="bullet"/>
      <w:lvlText w:val=""/>
      <w:lvlJc w:val="left"/>
      <w:pPr>
        <w:tabs>
          <w:tab w:val="num" w:pos="7020"/>
        </w:tabs>
        <w:ind w:left="7020" w:hanging="360"/>
      </w:pPr>
      <w:rPr>
        <w:rFonts w:ascii="Wingdings" w:hAnsi="Wingdings" w:hint="default"/>
      </w:rPr>
    </w:lvl>
  </w:abstractNum>
  <w:abstractNum w:abstractNumId="12">
    <w:nsid w:val="1DE04B21"/>
    <w:multiLevelType w:val="hybridMultilevel"/>
    <w:tmpl w:val="ADC29F9A"/>
    <w:lvl w:ilvl="0" w:tplc="2618F052">
      <w:start w:val="1"/>
      <w:numFmt w:val="lowerLetter"/>
      <w:lvlText w:val="%1)"/>
      <w:lvlJc w:val="left"/>
      <w:pPr>
        <w:tabs>
          <w:tab w:val="num" w:pos="900"/>
        </w:tabs>
        <w:ind w:left="900" w:hanging="360"/>
      </w:pPr>
      <w:rPr>
        <w:rFonts w:hint="default"/>
      </w:rPr>
    </w:lvl>
    <w:lvl w:ilvl="1" w:tplc="0950AB0C">
      <w:start w:val="1"/>
      <w:numFmt w:val="bullet"/>
      <w:lvlText w:val=""/>
      <w:lvlJc w:val="left"/>
      <w:pPr>
        <w:tabs>
          <w:tab w:val="num" w:pos="1620"/>
        </w:tabs>
        <w:ind w:left="1620" w:hanging="360"/>
      </w:pPr>
      <w:rPr>
        <w:rFonts w:ascii="Symbol" w:hAnsi="Symbol" w:hint="default"/>
      </w:rPr>
    </w:lvl>
    <w:lvl w:ilvl="2" w:tplc="62C6B47E" w:tentative="1">
      <w:start w:val="1"/>
      <w:numFmt w:val="lowerRoman"/>
      <w:lvlText w:val="%3."/>
      <w:lvlJc w:val="right"/>
      <w:pPr>
        <w:tabs>
          <w:tab w:val="num" w:pos="2340"/>
        </w:tabs>
        <w:ind w:left="2340" w:hanging="180"/>
      </w:pPr>
    </w:lvl>
    <w:lvl w:ilvl="3" w:tplc="FA345976" w:tentative="1">
      <w:start w:val="1"/>
      <w:numFmt w:val="decimal"/>
      <w:lvlText w:val="%4."/>
      <w:lvlJc w:val="left"/>
      <w:pPr>
        <w:tabs>
          <w:tab w:val="num" w:pos="3060"/>
        </w:tabs>
        <w:ind w:left="3060" w:hanging="360"/>
      </w:pPr>
    </w:lvl>
    <w:lvl w:ilvl="4" w:tplc="696CE77A" w:tentative="1">
      <w:start w:val="1"/>
      <w:numFmt w:val="lowerLetter"/>
      <w:lvlText w:val="%5."/>
      <w:lvlJc w:val="left"/>
      <w:pPr>
        <w:tabs>
          <w:tab w:val="num" w:pos="3780"/>
        </w:tabs>
        <w:ind w:left="3780" w:hanging="360"/>
      </w:pPr>
    </w:lvl>
    <w:lvl w:ilvl="5" w:tplc="F530F0E6" w:tentative="1">
      <w:start w:val="1"/>
      <w:numFmt w:val="lowerRoman"/>
      <w:lvlText w:val="%6."/>
      <w:lvlJc w:val="right"/>
      <w:pPr>
        <w:tabs>
          <w:tab w:val="num" w:pos="4500"/>
        </w:tabs>
        <w:ind w:left="4500" w:hanging="180"/>
      </w:pPr>
    </w:lvl>
    <w:lvl w:ilvl="6" w:tplc="3CBC8A9C" w:tentative="1">
      <w:start w:val="1"/>
      <w:numFmt w:val="decimal"/>
      <w:lvlText w:val="%7."/>
      <w:lvlJc w:val="left"/>
      <w:pPr>
        <w:tabs>
          <w:tab w:val="num" w:pos="5220"/>
        </w:tabs>
        <w:ind w:left="5220" w:hanging="360"/>
      </w:pPr>
    </w:lvl>
    <w:lvl w:ilvl="7" w:tplc="FFCA857A" w:tentative="1">
      <w:start w:val="1"/>
      <w:numFmt w:val="lowerLetter"/>
      <w:lvlText w:val="%8."/>
      <w:lvlJc w:val="left"/>
      <w:pPr>
        <w:tabs>
          <w:tab w:val="num" w:pos="5940"/>
        </w:tabs>
        <w:ind w:left="5940" w:hanging="360"/>
      </w:pPr>
    </w:lvl>
    <w:lvl w:ilvl="8" w:tplc="1270A084" w:tentative="1">
      <w:start w:val="1"/>
      <w:numFmt w:val="lowerRoman"/>
      <w:lvlText w:val="%9."/>
      <w:lvlJc w:val="right"/>
      <w:pPr>
        <w:tabs>
          <w:tab w:val="num" w:pos="6660"/>
        </w:tabs>
        <w:ind w:left="6660" w:hanging="180"/>
      </w:pPr>
    </w:lvl>
  </w:abstractNum>
  <w:abstractNum w:abstractNumId="13">
    <w:nsid w:val="1E1304CD"/>
    <w:multiLevelType w:val="hybridMultilevel"/>
    <w:tmpl w:val="C5968EC0"/>
    <w:lvl w:ilvl="0" w:tplc="3C4807D0">
      <w:start w:val="1"/>
      <w:numFmt w:val="bullet"/>
      <w:lvlText w:val=""/>
      <w:lvlJc w:val="left"/>
      <w:pPr>
        <w:tabs>
          <w:tab w:val="num" w:pos="1428"/>
        </w:tabs>
        <w:ind w:left="1428" w:hanging="360"/>
      </w:pPr>
      <w:rPr>
        <w:rFonts w:ascii="Symbol" w:hAnsi="Symbol" w:hint="default"/>
      </w:rPr>
    </w:lvl>
    <w:lvl w:ilvl="1" w:tplc="28F6CAF6" w:tentative="1">
      <w:start w:val="1"/>
      <w:numFmt w:val="bullet"/>
      <w:lvlText w:val="o"/>
      <w:lvlJc w:val="left"/>
      <w:pPr>
        <w:tabs>
          <w:tab w:val="num" w:pos="2148"/>
        </w:tabs>
        <w:ind w:left="2148" w:hanging="360"/>
      </w:pPr>
      <w:rPr>
        <w:rFonts w:ascii="Courier New" w:hAnsi="Courier New" w:cs="Helv" w:hint="default"/>
      </w:rPr>
    </w:lvl>
    <w:lvl w:ilvl="2" w:tplc="C6FC2736" w:tentative="1">
      <w:start w:val="1"/>
      <w:numFmt w:val="bullet"/>
      <w:lvlText w:val=""/>
      <w:lvlJc w:val="left"/>
      <w:pPr>
        <w:tabs>
          <w:tab w:val="num" w:pos="2868"/>
        </w:tabs>
        <w:ind w:left="2868" w:hanging="360"/>
      </w:pPr>
      <w:rPr>
        <w:rFonts w:ascii="Wingdings" w:hAnsi="Wingdings" w:hint="default"/>
      </w:rPr>
    </w:lvl>
    <w:lvl w:ilvl="3" w:tplc="AA6A2158" w:tentative="1">
      <w:start w:val="1"/>
      <w:numFmt w:val="bullet"/>
      <w:lvlText w:val=""/>
      <w:lvlJc w:val="left"/>
      <w:pPr>
        <w:tabs>
          <w:tab w:val="num" w:pos="3588"/>
        </w:tabs>
        <w:ind w:left="3588" w:hanging="360"/>
      </w:pPr>
      <w:rPr>
        <w:rFonts w:ascii="Symbol" w:hAnsi="Symbol" w:hint="default"/>
      </w:rPr>
    </w:lvl>
    <w:lvl w:ilvl="4" w:tplc="73980D8C" w:tentative="1">
      <w:start w:val="1"/>
      <w:numFmt w:val="bullet"/>
      <w:lvlText w:val="o"/>
      <w:lvlJc w:val="left"/>
      <w:pPr>
        <w:tabs>
          <w:tab w:val="num" w:pos="4308"/>
        </w:tabs>
        <w:ind w:left="4308" w:hanging="360"/>
      </w:pPr>
      <w:rPr>
        <w:rFonts w:ascii="Courier New" w:hAnsi="Courier New" w:cs="Helv" w:hint="default"/>
      </w:rPr>
    </w:lvl>
    <w:lvl w:ilvl="5" w:tplc="0F34A58A" w:tentative="1">
      <w:start w:val="1"/>
      <w:numFmt w:val="bullet"/>
      <w:lvlText w:val=""/>
      <w:lvlJc w:val="left"/>
      <w:pPr>
        <w:tabs>
          <w:tab w:val="num" w:pos="5028"/>
        </w:tabs>
        <w:ind w:left="5028" w:hanging="360"/>
      </w:pPr>
      <w:rPr>
        <w:rFonts w:ascii="Wingdings" w:hAnsi="Wingdings" w:hint="default"/>
      </w:rPr>
    </w:lvl>
    <w:lvl w:ilvl="6" w:tplc="42D20914" w:tentative="1">
      <w:start w:val="1"/>
      <w:numFmt w:val="bullet"/>
      <w:lvlText w:val=""/>
      <w:lvlJc w:val="left"/>
      <w:pPr>
        <w:tabs>
          <w:tab w:val="num" w:pos="5748"/>
        </w:tabs>
        <w:ind w:left="5748" w:hanging="360"/>
      </w:pPr>
      <w:rPr>
        <w:rFonts w:ascii="Symbol" w:hAnsi="Symbol" w:hint="default"/>
      </w:rPr>
    </w:lvl>
    <w:lvl w:ilvl="7" w:tplc="992A6CD0" w:tentative="1">
      <w:start w:val="1"/>
      <w:numFmt w:val="bullet"/>
      <w:lvlText w:val="o"/>
      <w:lvlJc w:val="left"/>
      <w:pPr>
        <w:tabs>
          <w:tab w:val="num" w:pos="6468"/>
        </w:tabs>
        <w:ind w:left="6468" w:hanging="360"/>
      </w:pPr>
      <w:rPr>
        <w:rFonts w:ascii="Courier New" w:hAnsi="Courier New" w:cs="Helv" w:hint="default"/>
      </w:rPr>
    </w:lvl>
    <w:lvl w:ilvl="8" w:tplc="EDC8D37A" w:tentative="1">
      <w:start w:val="1"/>
      <w:numFmt w:val="bullet"/>
      <w:lvlText w:val=""/>
      <w:lvlJc w:val="left"/>
      <w:pPr>
        <w:tabs>
          <w:tab w:val="num" w:pos="7188"/>
        </w:tabs>
        <w:ind w:left="7188" w:hanging="360"/>
      </w:pPr>
      <w:rPr>
        <w:rFonts w:ascii="Wingdings" w:hAnsi="Wingdings" w:hint="default"/>
      </w:rPr>
    </w:lvl>
  </w:abstractNum>
  <w:abstractNum w:abstractNumId="14">
    <w:nsid w:val="1F6B0600"/>
    <w:multiLevelType w:val="hybridMultilevel"/>
    <w:tmpl w:val="C68EEB58"/>
    <w:lvl w:ilvl="0" w:tplc="6D3ACBCA">
      <w:start w:val="1"/>
      <w:numFmt w:val="bullet"/>
      <w:lvlText w:val=""/>
      <w:lvlJc w:val="left"/>
      <w:pPr>
        <w:tabs>
          <w:tab w:val="num" w:pos="720"/>
        </w:tabs>
        <w:ind w:left="720" w:hanging="360"/>
      </w:pPr>
      <w:rPr>
        <w:rFonts w:ascii="Symbol" w:hAnsi="Symbol" w:hint="default"/>
      </w:rPr>
    </w:lvl>
    <w:lvl w:ilvl="1" w:tplc="9C0C18AA">
      <w:start w:val="1"/>
      <w:numFmt w:val="bullet"/>
      <w:lvlText w:val="o"/>
      <w:lvlJc w:val="left"/>
      <w:pPr>
        <w:tabs>
          <w:tab w:val="num" w:pos="1440"/>
        </w:tabs>
        <w:ind w:left="1440" w:hanging="360"/>
      </w:pPr>
      <w:rPr>
        <w:rFonts w:ascii="Courier New" w:hAnsi="Courier New" w:cs="Helv" w:hint="default"/>
      </w:rPr>
    </w:lvl>
    <w:lvl w:ilvl="2" w:tplc="B420CCAA" w:tentative="1">
      <w:start w:val="1"/>
      <w:numFmt w:val="bullet"/>
      <w:lvlText w:val=""/>
      <w:lvlJc w:val="left"/>
      <w:pPr>
        <w:tabs>
          <w:tab w:val="num" w:pos="2160"/>
        </w:tabs>
        <w:ind w:left="2160" w:hanging="360"/>
      </w:pPr>
      <w:rPr>
        <w:rFonts w:ascii="Wingdings" w:hAnsi="Wingdings" w:hint="default"/>
      </w:rPr>
    </w:lvl>
    <w:lvl w:ilvl="3" w:tplc="0F70AB94" w:tentative="1">
      <w:start w:val="1"/>
      <w:numFmt w:val="bullet"/>
      <w:lvlText w:val=""/>
      <w:lvlJc w:val="left"/>
      <w:pPr>
        <w:tabs>
          <w:tab w:val="num" w:pos="2880"/>
        </w:tabs>
        <w:ind w:left="2880" w:hanging="360"/>
      </w:pPr>
      <w:rPr>
        <w:rFonts w:ascii="Symbol" w:hAnsi="Symbol" w:hint="default"/>
      </w:rPr>
    </w:lvl>
    <w:lvl w:ilvl="4" w:tplc="CC00978C" w:tentative="1">
      <w:start w:val="1"/>
      <w:numFmt w:val="bullet"/>
      <w:lvlText w:val="o"/>
      <w:lvlJc w:val="left"/>
      <w:pPr>
        <w:tabs>
          <w:tab w:val="num" w:pos="3600"/>
        </w:tabs>
        <w:ind w:left="3600" w:hanging="360"/>
      </w:pPr>
      <w:rPr>
        <w:rFonts w:ascii="Courier New" w:hAnsi="Courier New" w:cs="Helv" w:hint="default"/>
      </w:rPr>
    </w:lvl>
    <w:lvl w:ilvl="5" w:tplc="6C80E8FE" w:tentative="1">
      <w:start w:val="1"/>
      <w:numFmt w:val="bullet"/>
      <w:lvlText w:val=""/>
      <w:lvlJc w:val="left"/>
      <w:pPr>
        <w:tabs>
          <w:tab w:val="num" w:pos="4320"/>
        </w:tabs>
        <w:ind w:left="4320" w:hanging="360"/>
      </w:pPr>
      <w:rPr>
        <w:rFonts w:ascii="Wingdings" w:hAnsi="Wingdings" w:hint="default"/>
      </w:rPr>
    </w:lvl>
    <w:lvl w:ilvl="6" w:tplc="1D1407A2" w:tentative="1">
      <w:start w:val="1"/>
      <w:numFmt w:val="bullet"/>
      <w:lvlText w:val=""/>
      <w:lvlJc w:val="left"/>
      <w:pPr>
        <w:tabs>
          <w:tab w:val="num" w:pos="5040"/>
        </w:tabs>
        <w:ind w:left="5040" w:hanging="360"/>
      </w:pPr>
      <w:rPr>
        <w:rFonts w:ascii="Symbol" w:hAnsi="Symbol" w:hint="default"/>
      </w:rPr>
    </w:lvl>
    <w:lvl w:ilvl="7" w:tplc="3C781482" w:tentative="1">
      <w:start w:val="1"/>
      <w:numFmt w:val="bullet"/>
      <w:lvlText w:val="o"/>
      <w:lvlJc w:val="left"/>
      <w:pPr>
        <w:tabs>
          <w:tab w:val="num" w:pos="5760"/>
        </w:tabs>
        <w:ind w:left="5760" w:hanging="360"/>
      </w:pPr>
      <w:rPr>
        <w:rFonts w:ascii="Courier New" w:hAnsi="Courier New" w:cs="Helv" w:hint="default"/>
      </w:rPr>
    </w:lvl>
    <w:lvl w:ilvl="8" w:tplc="3552D55E" w:tentative="1">
      <w:start w:val="1"/>
      <w:numFmt w:val="bullet"/>
      <w:lvlText w:val=""/>
      <w:lvlJc w:val="left"/>
      <w:pPr>
        <w:tabs>
          <w:tab w:val="num" w:pos="6480"/>
        </w:tabs>
        <w:ind w:left="6480" w:hanging="360"/>
      </w:pPr>
      <w:rPr>
        <w:rFonts w:ascii="Wingdings" w:hAnsi="Wingdings" w:hint="default"/>
      </w:rPr>
    </w:lvl>
  </w:abstractNum>
  <w:abstractNum w:abstractNumId="15">
    <w:nsid w:val="1F8F72F5"/>
    <w:multiLevelType w:val="hybridMultilevel"/>
    <w:tmpl w:val="F4FE469A"/>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6">
    <w:nsid w:val="22E57617"/>
    <w:multiLevelType w:val="hybridMultilevel"/>
    <w:tmpl w:val="2DF6B440"/>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7">
    <w:nsid w:val="232E5736"/>
    <w:multiLevelType w:val="hybridMultilevel"/>
    <w:tmpl w:val="08BC6216"/>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8">
    <w:nsid w:val="234F544D"/>
    <w:multiLevelType w:val="hybridMultilevel"/>
    <w:tmpl w:val="9E2EB2EE"/>
    <w:lvl w:ilvl="0" w:tplc="468850E6">
      <w:start w:val="1"/>
      <w:numFmt w:val="bullet"/>
      <w:lvlText w:val=""/>
      <w:lvlJc w:val="left"/>
      <w:pPr>
        <w:tabs>
          <w:tab w:val="num" w:pos="1260"/>
        </w:tabs>
        <w:ind w:left="1260" w:hanging="360"/>
      </w:pPr>
      <w:rPr>
        <w:rFonts w:ascii="Symbol" w:hAnsi="Symbol" w:hint="default"/>
      </w:rPr>
    </w:lvl>
    <w:lvl w:ilvl="1" w:tplc="EECA5382" w:tentative="1">
      <w:start w:val="1"/>
      <w:numFmt w:val="bullet"/>
      <w:lvlText w:val="o"/>
      <w:lvlJc w:val="left"/>
      <w:pPr>
        <w:tabs>
          <w:tab w:val="num" w:pos="1980"/>
        </w:tabs>
        <w:ind w:left="1980" w:hanging="360"/>
      </w:pPr>
      <w:rPr>
        <w:rFonts w:ascii="Courier New" w:hAnsi="Courier New" w:cs="Helv" w:hint="default"/>
      </w:rPr>
    </w:lvl>
    <w:lvl w:ilvl="2" w:tplc="F4F4CCFC" w:tentative="1">
      <w:start w:val="1"/>
      <w:numFmt w:val="bullet"/>
      <w:lvlText w:val=""/>
      <w:lvlJc w:val="left"/>
      <w:pPr>
        <w:tabs>
          <w:tab w:val="num" w:pos="2700"/>
        </w:tabs>
        <w:ind w:left="2700" w:hanging="360"/>
      </w:pPr>
      <w:rPr>
        <w:rFonts w:ascii="Wingdings" w:hAnsi="Wingdings" w:hint="default"/>
      </w:rPr>
    </w:lvl>
    <w:lvl w:ilvl="3" w:tplc="575010EC" w:tentative="1">
      <w:start w:val="1"/>
      <w:numFmt w:val="bullet"/>
      <w:lvlText w:val=""/>
      <w:lvlJc w:val="left"/>
      <w:pPr>
        <w:tabs>
          <w:tab w:val="num" w:pos="3420"/>
        </w:tabs>
        <w:ind w:left="3420" w:hanging="360"/>
      </w:pPr>
      <w:rPr>
        <w:rFonts w:ascii="Symbol" w:hAnsi="Symbol" w:hint="default"/>
      </w:rPr>
    </w:lvl>
    <w:lvl w:ilvl="4" w:tplc="6D12ED0A" w:tentative="1">
      <w:start w:val="1"/>
      <w:numFmt w:val="bullet"/>
      <w:lvlText w:val="o"/>
      <w:lvlJc w:val="left"/>
      <w:pPr>
        <w:tabs>
          <w:tab w:val="num" w:pos="4140"/>
        </w:tabs>
        <w:ind w:left="4140" w:hanging="360"/>
      </w:pPr>
      <w:rPr>
        <w:rFonts w:ascii="Courier New" w:hAnsi="Courier New" w:cs="Helv" w:hint="default"/>
      </w:rPr>
    </w:lvl>
    <w:lvl w:ilvl="5" w:tplc="5A62C4DE" w:tentative="1">
      <w:start w:val="1"/>
      <w:numFmt w:val="bullet"/>
      <w:lvlText w:val=""/>
      <w:lvlJc w:val="left"/>
      <w:pPr>
        <w:tabs>
          <w:tab w:val="num" w:pos="4860"/>
        </w:tabs>
        <w:ind w:left="4860" w:hanging="360"/>
      </w:pPr>
      <w:rPr>
        <w:rFonts w:ascii="Wingdings" w:hAnsi="Wingdings" w:hint="default"/>
      </w:rPr>
    </w:lvl>
    <w:lvl w:ilvl="6" w:tplc="F628E174" w:tentative="1">
      <w:start w:val="1"/>
      <w:numFmt w:val="bullet"/>
      <w:lvlText w:val=""/>
      <w:lvlJc w:val="left"/>
      <w:pPr>
        <w:tabs>
          <w:tab w:val="num" w:pos="5580"/>
        </w:tabs>
        <w:ind w:left="5580" w:hanging="360"/>
      </w:pPr>
      <w:rPr>
        <w:rFonts w:ascii="Symbol" w:hAnsi="Symbol" w:hint="default"/>
      </w:rPr>
    </w:lvl>
    <w:lvl w:ilvl="7" w:tplc="E480B152" w:tentative="1">
      <w:start w:val="1"/>
      <w:numFmt w:val="bullet"/>
      <w:lvlText w:val="o"/>
      <w:lvlJc w:val="left"/>
      <w:pPr>
        <w:tabs>
          <w:tab w:val="num" w:pos="6300"/>
        </w:tabs>
        <w:ind w:left="6300" w:hanging="360"/>
      </w:pPr>
      <w:rPr>
        <w:rFonts w:ascii="Courier New" w:hAnsi="Courier New" w:cs="Helv" w:hint="default"/>
      </w:rPr>
    </w:lvl>
    <w:lvl w:ilvl="8" w:tplc="45703BA6" w:tentative="1">
      <w:start w:val="1"/>
      <w:numFmt w:val="bullet"/>
      <w:lvlText w:val=""/>
      <w:lvlJc w:val="left"/>
      <w:pPr>
        <w:tabs>
          <w:tab w:val="num" w:pos="7020"/>
        </w:tabs>
        <w:ind w:left="7020" w:hanging="360"/>
      </w:pPr>
      <w:rPr>
        <w:rFonts w:ascii="Wingdings" w:hAnsi="Wingdings" w:hint="default"/>
      </w:rPr>
    </w:lvl>
  </w:abstractNum>
  <w:abstractNum w:abstractNumId="19">
    <w:nsid w:val="253477C6"/>
    <w:multiLevelType w:val="hybridMultilevel"/>
    <w:tmpl w:val="6ECC1220"/>
    <w:lvl w:ilvl="0" w:tplc="0C0A0001">
      <w:start w:val="1"/>
      <w:numFmt w:val="bullet"/>
      <w:lvlText w:val=""/>
      <w:lvlJc w:val="left"/>
      <w:pPr>
        <w:ind w:left="1152" w:hanging="360"/>
      </w:pPr>
      <w:rPr>
        <w:rFonts w:ascii="Symbol" w:hAnsi="Symbol" w:hint="default"/>
      </w:rPr>
    </w:lvl>
    <w:lvl w:ilvl="1" w:tplc="0C0A0003" w:tentative="1">
      <w:start w:val="1"/>
      <w:numFmt w:val="bullet"/>
      <w:lvlText w:val="o"/>
      <w:lvlJc w:val="left"/>
      <w:pPr>
        <w:ind w:left="1872" w:hanging="360"/>
      </w:pPr>
      <w:rPr>
        <w:rFonts w:ascii="Courier New" w:hAnsi="Courier New" w:cs="Courier New" w:hint="default"/>
      </w:rPr>
    </w:lvl>
    <w:lvl w:ilvl="2" w:tplc="0C0A0005" w:tentative="1">
      <w:start w:val="1"/>
      <w:numFmt w:val="bullet"/>
      <w:lvlText w:val=""/>
      <w:lvlJc w:val="left"/>
      <w:pPr>
        <w:ind w:left="2592" w:hanging="360"/>
      </w:pPr>
      <w:rPr>
        <w:rFonts w:ascii="Wingdings" w:hAnsi="Wingdings" w:hint="default"/>
      </w:rPr>
    </w:lvl>
    <w:lvl w:ilvl="3" w:tplc="0C0A0001" w:tentative="1">
      <w:start w:val="1"/>
      <w:numFmt w:val="bullet"/>
      <w:lvlText w:val=""/>
      <w:lvlJc w:val="left"/>
      <w:pPr>
        <w:ind w:left="3312" w:hanging="360"/>
      </w:pPr>
      <w:rPr>
        <w:rFonts w:ascii="Symbol" w:hAnsi="Symbol" w:hint="default"/>
      </w:rPr>
    </w:lvl>
    <w:lvl w:ilvl="4" w:tplc="0C0A0003" w:tentative="1">
      <w:start w:val="1"/>
      <w:numFmt w:val="bullet"/>
      <w:lvlText w:val="o"/>
      <w:lvlJc w:val="left"/>
      <w:pPr>
        <w:ind w:left="4032" w:hanging="360"/>
      </w:pPr>
      <w:rPr>
        <w:rFonts w:ascii="Courier New" w:hAnsi="Courier New" w:cs="Courier New" w:hint="default"/>
      </w:rPr>
    </w:lvl>
    <w:lvl w:ilvl="5" w:tplc="0C0A0005" w:tentative="1">
      <w:start w:val="1"/>
      <w:numFmt w:val="bullet"/>
      <w:lvlText w:val=""/>
      <w:lvlJc w:val="left"/>
      <w:pPr>
        <w:ind w:left="4752" w:hanging="360"/>
      </w:pPr>
      <w:rPr>
        <w:rFonts w:ascii="Wingdings" w:hAnsi="Wingdings" w:hint="default"/>
      </w:rPr>
    </w:lvl>
    <w:lvl w:ilvl="6" w:tplc="0C0A0001" w:tentative="1">
      <w:start w:val="1"/>
      <w:numFmt w:val="bullet"/>
      <w:lvlText w:val=""/>
      <w:lvlJc w:val="left"/>
      <w:pPr>
        <w:ind w:left="5472" w:hanging="360"/>
      </w:pPr>
      <w:rPr>
        <w:rFonts w:ascii="Symbol" w:hAnsi="Symbol" w:hint="default"/>
      </w:rPr>
    </w:lvl>
    <w:lvl w:ilvl="7" w:tplc="0C0A0003" w:tentative="1">
      <w:start w:val="1"/>
      <w:numFmt w:val="bullet"/>
      <w:lvlText w:val="o"/>
      <w:lvlJc w:val="left"/>
      <w:pPr>
        <w:ind w:left="6192" w:hanging="360"/>
      </w:pPr>
      <w:rPr>
        <w:rFonts w:ascii="Courier New" w:hAnsi="Courier New" w:cs="Courier New" w:hint="default"/>
      </w:rPr>
    </w:lvl>
    <w:lvl w:ilvl="8" w:tplc="0C0A0005" w:tentative="1">
      <w:start w:val="1"/>
      <w:numFmt w:val="bullet"/>
      <w:lvlText w:val=""/>
      <w:lvlJc w:val="left"/>
      <w:pPr>
        <w:ind w:left="6912" w:hanging="360"/>
      </w:pPr>
      <w:rPr>
        <w:rFonts w:ascii="Wingdings" w:hAnsi="Wingdings" w:hint="default"/>
      </w:rPr>
    </w:lvl>
  </w:abstractNum>
  <w:abstractNum w:abstractNumId="20">
    <w:nsid w:val="272C0591"/>
    <w:multiLevelType w:val="hybridMultilevel"/>
    <w:tmpl w:val="88CEB306"/>
    <w:lvl w:ilvl="0" w:tplc="FD2E5CE8">
      <w:start w:val="1"/>
      <w:numFmt w:val="bullet"/>
      <w:lvlText w:val=""/>
      <w:lvlJc w:val="left"/>
      <w:pPr>
        <w:tabs>
          <w:tab w:val="num" w:pos="1260"/>
        </w:tabs>
        <w:ind w:left="1260" w:hanging="360"/>
      </w:pPr>
      <w:rPr>
        <w:rFonts w:ascii="Symbol" w:hAnsi="Symbol" w:hint="default"/>
      </w:rPr>
    </w:lvl>
    <w:lvl w:ilvl="1" w:tplc="982658E8" w:tentative="1">
      <w:start w:val="1"/>
      <w:numFmt w:val="bullet"/>
      <w:lvlText w:val="o"/>
      <w:lvlJc w:val="left"/>
      <w:pPr>
        <w:tabs>
          <w:tab w:val="num" w:pos="1980"/>
        </w:tabs>
        <w:ind w:left="1980" w:hanging="360"/>
      </w:pPr>
      <w:rPr>
        <w:rFonts w:ascii="Courier New" w:hAnsi="Courier New" w:cs="Helv" w:hint="default"/>
      </w:rPr>
    </w:lvl>
    <w:lvl w:ilvl="2" w:tplc="2B2E0E12" w:tentative="1">
      <w:start w:val="1"/>
      <w:numFmt w:val="bullet"/>
      <w:lvlText w:val=""/>
      <w:lvlJc w:val="left"/>
      <w:pPr>
        <w:tabs>
          <w:tab w:val="num" w:pos="2700"/>
        </w:tabs>
        <w:ind w:left="2700" w:hanging="360"/>
      </w:pPr>
      <w:rPr>
        <w:rFonts w:ascii="Wingdings" w:hAnsi="Wingdings" w:hint="default"/>
      </w:rPr>
    </w:lvl>
    <w:lvl w:ilvl="3" w:tplc="239431AE" w:tentative="1">
      <w:start w:val="1"/>
      <w:numFmt w:val="bullet"/>
      <w:lvlText w:val=""/>
      <w:lvlJc w:val="left"/>
      <w:pPr>
        <w:tabs>
          <w:tab w:val="num" w:pos="3420"/>
        </w:tabs>
        <w:ind w:left="3420" w:hanging="360"/>
      </w:pPr>
      <w:rPr>
        <w:rFonts w:ascii="Symbol" w:hAnsi="Symbol" w:hint="default"/>
      </w:rPr>
    </w:lvl>
    <w:lvl w:ilvl="4" w:tplc="6A3864DC" w:tentative="1">
      <w:start w:val="1"/>
      <w:numFmt w:val="bullet"/>
      <w:lvlText w:val="o"/>
      <w:lvlJc w:val="left"/>
      <w:pPr>
        <w:tabs>
          <w:tab w:val="num" w:pos="4140"/>
        </w:tabs>
        <w:ind w:left="4140" w:hanging="360"/>
      </w:pPr>
      <w:rPr>
        <w:rFonts w:ascii="Courier New" w:hAnsi="Courier New" w:cs="Helv" w:hint="default"/>
      </w:rPr>
    </w:lvl>
    <w:lvl w:ilvl="5" w:tplc="D21E6D1E" w:tentative="1">
      <w:start w:val="1"/>
      <w:numFmt w:val="bullet"/>
      <w:lvlText w:val=""/>
      <w:lvlJc w:val="left"/>
      <w:pPr>
        <w:tabs>
          <w:tab w:val="num" w:pos="4860"/>
        </w:tabs>
        <w:ind w:left="4860" w:hanging="360"/>
      </w:pPr>
      <w:rPr>
        <w:rFonts w:ascii="Wingdings" w:hAnsi="Wingdings" w:hint="default"/>
      </w:rPr>
    </w:lvl>
    <w:lvl w:ilvl="6" w:tplc="AC7CA3D8" w:tentative="1">
      <w:start w:val="1"/>
      <w:numFmt w:val="bullet"/>
      <w:lvlText w:val=""/>
      <w:lvlJc w:val="left"/>
      <w:pPr>
        <w:tabs>
          <w:tab w:val="num" w:pos="5580"/>
        </w:tabs>
        <w:ind w:left="5580" w:hanging="360"/>
      </w:pPr>
      <w:rPr>
        <w:rFonts w:ascii="Symbol" w:hAnsi="Symbol" w:hint="default"/>
      </w:rPr>
    </w:lvl>
    <w:lvl w:ilvl="7" w:tplc="1F369DE6" w:tentative="1">
      <w:start w:val="1"/>
      <w:numFmt w:val="bullet"/>
      <w:lvlText w:val="o"/>
      <w:lvlJc w:val="left"/>
      <w:pPr>
        <w:tabs>
          <w:tab w:val="num" w:pos="6300"/>
        </w:tabs>
        <w:ind w:left="6300" w:hanging="360"/>
      </w:pPr>
      <w:rPr>
        <w:rFonts w:ascii="Courier New" w:hAnsi="Courier New" w:cs="Helv" w:hint="default"/>
      </w:rPr>
    </w:lvl>
    <w:lvl w:ilvl="8" w:tplc="1B306DF2" w:tentative="1">
      <w:start w:val="1"/>
      <w:numFmt w:val="bullet"/>
      <w:lvlText w:val=""/>
      <w:lvlJc w:val="left"/>
      <w:pPr>
        <w:tabs>
          <w:tab w:val="num" w:pos="7020"/>
        </w:tabs>
        <w:ind w:left="7020" w:hanging="360"/>
      </w:pPr>
      <w:rPr>
        <w:rFonts w:ascii="Wingdings" w:hAnsi="Wingdings" w:hint="default"/>
      </w:rPr>
    </w:lvl>
  </w:abstractNum>
  <w:abstractNum w:abstractNumId="21">
    <w:nsid w:val="328E21A9"/>
    <w:multiLevelType w:val="multilevel"/>
    <w:tmpl w:val="34A87C94"/>
    <w:lvl w:ilvl="0">
      <w:start w:val="1"/>
      <w:numFmt w:val="bullet"/>
      <w:lvlText w:val=""/>
      <w:lvlJc w:val="left"/>
      <w:pPr>
        <w:tabs>
          <w:tab w:val="num" w:pos="1260"/>
        </w:tabs>
        <w:ind w:left="1260" w:hanging="360"/>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63075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368F5D83"/>
    <w:multiLevelType w:val="hybridMultilevel"/>
    <w:tmpl w:val="68F04156"/>
    <w:lvl w:ilvl="0" w:tplc="923EC3A2">
      <w:start w:val="1"/>
      <w:numFmt w:val="bullet"/>
      <w:lvlText w:val=""/>
      <w:lvlJc w:val="left"/>
      <w:pPr>
        <w:tabs>
          <w:tab w:val="num" w:pos="1620"/>
        </w:tabs>
        <w:ind w:left="1620" w:hanging="360"/>
      </w:pPr>
      <w:rPr>
        <w:rFonts w:ascii="Symbol" w:hAnsi="Symbol" w:hint="default"/>
      </w:rPr>
    </w:lvl>
    <w:lvl w:ilvl="1" w:tplc="BCD60A08" w:tentative="1">
      <w:start w:val="1"/>
      <w:numFmt w:val="bullet"/>
      <w:lvlText w:val="o"/>
      <w:lvlJc w:val="left"/>
      <w:pPr>
        <w:tabs>
          <w:tab w:val="num" w:pos="2340"/>
        </w:tabs>
        <w:ind w:left="2340" w:hanging="360"/>
      </w:pPr>
      <w:rPr>
        <w:rFonts w:ascii="Courier New" w:hAnsi="Courier New" w:cs="Helv" w:hint="default"/>
      </w:rPr>
    </w:lvl>
    <w:lvl w:ilvl="2" w:tplc="2ED629EE" w:tentative="1">
      <w:start w:val="1"/>
      <w:numFmt w:val="bullet"/>
      <w:lvlText w:val=""/>
      <w:lvlJc w:val="left"/>
      <w:pPr>
        <w:tabs>
          <w:tab w:val="num" w:pos="3060"/>
        </w:tabs>
        <w:ind w:left="3060" w:hanging="360"/>
      </w:pPr>
      <w:rPr>
        <w:rFonts w:ascii="Wingdings" w:hAnsi="Wingdings" w:hint="default"/>
      </w:rPr>
    </w:lvl>
    <w:lvl w:ilvl="3" w:tplc="0EF2B9DC" w:tentative="1">
      <w:start w:val="1"/>
      <w:numFmt w:val="bullet"/>
      <w:lvlText w:val=""/>
      <w:lvlJc w:val="left"/>
      <w:pPr>
        <w:tabs>
          <w:tab w:val="num" w:pos="3780"/>
        </w:tabs>
        <w:ind w:left="3780" w:hanging="360"/>
      </w:pPr>
      <w:rPr>
        <w:rFonts w:ascii="Symbol" w:hAnsi="Symbol" w:hint="default"/>
      </w:rPr>
    </w:lvl>
    <w:lvl w:ilvl="4" w:tplc="A7E0ACA0" w:tentative="1">
      <w:start w:val="1"/>
      <w:numFmt w:val="bullet"/>
      <w:lvlText w:val="o"/>
      <w:lvlJc w:val="left"/>
      <w:pPr>
        <w:tabs>
          <w:tab w:val="num" w:pos="4500"/>
        </w:tabs>
        <w:ind w:left="4500" w:hanging="360"/>
      </w:pPr>
      <w:rPr>
        <w:rFonts w:ascii="Courier New" w:hAnsi="Courier New" w:cs="Helv" w:hint="default"/>
      </w:rPr>
    </w:lvl>
    <w:lvl w:ilvl="5" w:tplc="14683AEE" w:tentative="1">
      <w:start w:val="1"/>
      <w:numFmt w:val="bullet"/>
      <w:lvlText w:val=""/>
      <w:lvlJc w:val="left"/>
      <w:pPr>
        <w:tabs>
          <w:tab w:val="num" w:pos="5220"/>
        </w:tabs>
        <w:ind w:left="5220" w:hanging="360"/>
      </w:pPr>
      <w:rPr>
        <w:rFonts w:ascii="Wingdings" w:hAnsi="Wingdings" w:hint="default"/>
      </w:rPr>
    </w:lvl>
    <w:lvl w:ilvl="6" w:tplc="18B0593C" w:tentative="1">
      <w:start w:val="1"/>
      <w:numFmt w:val="bullet"/>
      <w:lvlText w:val=""/>
      <w:lvlJc w:val="left"/>
      <w:pPr>
        <w:tabs>
          <w:tab w:val="num" w:pos="5940"/>
        </w:tabs>
        <w:ind w:left="5940" w:hanging="360"/>
      </w:pPr>
      <w:rPr>
        <w:rFonts w:ascii="Symbol" w:hAnsi="Symbol" w:hint="default"/>
      </w:rPr>
    </w:lvl>
    <w:lvl w:ilvl="7" w:tplc="E9144B5C" w:tentative="1">
      <w:start w:val="1"/>
      <w:numFmt w:val="bullet"/>
      <w:lvlText w:val="o"/>
      <w:lvlJc w:val="left"/>
      <w:pPr>
        <w:tabs>
          <w:tab w:val="num" w:pos="6660"/>
        </w:tabs>
        <w:ind w:left="6660" w:hanging="360"/>
      </w:pPr>
      <w:rPr>
        <w:rFonts w:ascii="Courier New" w:hAnsi="Courier New" w:cs="Helv" w:hint="default"/>
      </w:rPr>
    </w:lvl>
    <w:lvl w:ilvl="8" w:tplc="7F2A017E" w:tentative="1">
      <w:start w:val="1"/>
      <w:numFmt w:val="bullet"/>
      <w:lvlText w:val=""/>
      <w:lvlJc w:val="left"/>
      <w:pPr>
        <w:tabs>
          <w:tab w:val="num" w:pos="7380"/>
        </w:tabs>
        <w:ind w:left="7380" w:hanging="360"/>
      </w:pPr>
      <w:rPr>
        <w:rFonts w:ascii="Wingdings" w:hAnsi="Wingdings" w:hint="default"/>
      </w:rPr>
    </w:lvl>
  </w:abstractNum>
  <w:abstractNum w:abstractNumId="24">
    <w:nsid w:val="38D32F73"/>
    <w:multiLevelType w:val="hybridMultilevel"/>
    <w:tmpl w:val="BFA47C26"/>
    <w:lvl w:ilvl="0" w:tplc="B3460336">
      <w:start w:val="1"/>
      <w:numFmt w:val="bullet"/>
      <w:lvlText w:val=""/>
      <w:lvlJc w:val="left"/>
      <w:pPr>
        <w:tabs>
          <w:tab w:val="num" w:pos="1260"/>
        </w:tabs>
        <w:ind w:left="1260" w:hanging="360"/>
      </w:pPr>
      <w:rPr>
        <w:rFonts w:ascii="Symbol" w:hAnsi="Symbol" w:hint="default"/>
      </w:rPr>
    </w:lvl>
    <w:lvl w:ilvl="1" w:tplc="94726444" w:tentative="1">
      <w:start w:val="1"/>
      <w:numFmt w:val="bullet"/>
      <w:lvlText w:val="o"/>
      <w:lvlJc w:val="left"/>
      <w:pPr>
        <w:tabs>
          <w:tab w:val="num" w:pos="1980"/>
        </w:tabs>
        <w:ind w:left="1980" w:hanging="360"/>
      </w:pPr>
      <w:rPr>
        <w:rFonts w:ascii="Courier New" w:hAnsi="Courier New" w:cs="Helv" w:hint="default"/>
      </w:rPr>
    </w:lvl>
    <w:lvl w:ilvl="2" w:tplc="F27E5304" w:tentative="1">
      <w:start w:val="1"/>
      <w:numFmt w:val="bullet"/>
      <w:lvlText w:val=""/>
      <w:lvlJc w:val="left"/>
      <w:pPr>
        <w:tabs>
          <w:tab w:val="num" w:pos="2700"/>
        </w:tabs>
        <w:ind w:left="2700" w:hanging="360"/>
      </w:pPr>
      <w:rPr>
        <w:rFonts w:ascii="Wingdings" w:hAnsi="Wingdings" w:hint="default"/>
      </w:rPr>
    </w:lvl>
    <w:lvl w:ilvl="3" w:tplc="27E0277C" w:tentative="1">
      <w:start w:val="1"/>
      <w:numFmt w:val="bullet"/>
      <w:lvlText w:val=""/>
      <w:lvlJc w:val="left"/>
      <w:pPr>
        <w:tabs>
          <w:tab w:val="num" w:pos="3420"/>
        </w:tabs>
        <w:ind w:left="3420" w:hanging="360"/>
      </w:pPr>
      <w:rPr>
        <w:rFonts w:ascii="Symbol" w:hAnsi="Symbol" w:hint="default"/>
      </w:rPr>
    </w:lvl>
    <w:lvl w:ilvl="4" w:tplc="2CC4C1B4" w:tentative="1">
      <w:start w:val="1"/>
      <w:numFmt w:val="bullet"/>
      <w:lvlText w:val="o"/>
      <w:lvlJc w:val="left"/>
      <w:pPr>
        <w:tabs>
          <w:tab w:val="num" w:pos="4140"/>
        </w:tabs>
        <w:ind w:left="4140" w:hanging="360"/>
      </w:pPr>
      <w:rPr>
        <w:rFonts w:ascii="Courier New" w:hAnsi="Courier New" w:cs="Helv" w:hint="default"/>
      </w:rPr>
    </w:lvl>
    <w:lvl w:ilvl="5" w:tplc="B358EA5A" w:tentative="1">
      <w:start w:val="1"/>
      <w:numFmt w:val="bullet"/>
      <w:lvlText w:val=""/>
      <w:lvlJc w:val="left"/>
      <w:pPr>
        <w:tabs>
          <w:tab w:val="num" w:pos="4860"/>
        </w:tabs>
        <w:ind w:left="4860" w:hanging="360"/>
      </w:pPr>
      <w:rPr>
        <w:rFonts w:ascii="Wingdings" w:hAnsi="Wingdings" w:hint="default"/>
      </w:rPr>
    </w:lvl>
    <w:lvl w:ilvl="6" w:tplc="0698452A" w:tentative="1">
      <w:start w:val="1"/>
      <w:numFmt w:val="bullet"/>
      <w:lvlText w:val=""/>
      <w:lvlJc w:val="left"/>
      <w:pPr>
        <w:tabs>
          <w:tab w:val="num" w:pos="5580"/>
        </w:tabs>
        <w:ind w:left="5580" w:hanging="360"/>
      </w:pPr>
      <w:rPr>
        <w:rFonts w:ascii="Symbol" w:hAnsi="Symbol" w:hint="default"/>
      </w:rPr>
    </w:lvl>
    <w:lvl w:ilvl="7" w:tplc="C136C806" w:tentative="1">
      <w:start w:val="1"/>
      <w:numFmt w:val="bullet"/>
      <w:lvlText w:val="o"/>
      <w:lvlJc w:val="left"/>
      <w:pPr>
        <w:tabs>
          <w:tab w:val="num" w:pos="6300"/>
        </w:tabs>
        <w:ind w:left="6300" w:hanging="360"/>
      </w:pPr>
      <w:rPr>
        <w:rFonts w:ascii="Courier New" w:hAnsi="Courier New" w:cs="Helv" w:hint="default"/>
      </w:rPr>
    </w:lvl>
    <w:lvl w:ilvl="8" w:tplc="4588E370" w:tentative="1">
      <w:start w:val="1"/>
      <w:numFmt w:val="bullet"/>
      <w:lvlText w:val=""/>
      <w:lvlJc w:val="left"/>
      <w:pPr>
        <w:tabs>
          <w:tab w:val="num" w:pos="7020"/>
        </w:tabs>
        <w:ind w:left="7020" w:hanging="360"/>
      </w:pPr>
      <w:rPr>
        <w:rFonts w:ascii="Wingdings" w:hAnsi="Wingdings" w:hint="default"/>
      </w:rPr>
    </w:lvl>
  </w:abstractNum>
  <w:abstractNum w:abstractNumId="25">
    <w:nsid w:val="3B7E7E2E"/>
    <w:multiLevelType w:val="hybridMultilevel"/>
    <w:tmpl w:val="EA4617AE"/>
    <w:lvl w:ilvl="0" w:tplc="422ABEAE">
      <w:start w:val="1"/>
      <w:numFmt w:val="bullet"/>
      <w:lvlText w:val=""/>
      <w:lvlJc w:val="left"/>
      <w:pPr>
        <w:tabs>
          <w:tab w:val="num" w:pos="1259"/>
        </w:tabs>
        <w:ind w:left="1259" w:hanging="360"/>
      </w:pPr>
      <w:rPr>
        <w:rFonts w:ascii="Symbol" w:hAnsi="Symbol" w:hint="default"/>
      </w:rPr>
    </w:lvl>
    <w:lvl w:ilvl="1" w:tplc="D3B2FB8A" w:tentative="1">
      <w:start w:val="1"/>
      <w:numFmt w:val="bullet"/>
      <w:lvlText w:val="o"/>
      <w:lvlJc w:val="left"/>
      <w:pPr>
        <w:tabs>
          <w:tab w:val="num" w:pos="1979"/>
        </w:tabs>
        <w:ind w:left="1979" w:hanging="360"/>
      </w:pPr>
      <w:rPr>
        <w:rFonts w:ascii="Courier New" w:hAnsi="Courier New" w:cs="Helv" w:hint="default"/>
      </w:rPr>
    </w:lvl>
    <w:lvl w:ilvl="2" w:tplc="8188BE4A" w:tentative="1">
      <w:start w:val="1"/>
      <w:numFmt w:val="bullet"/>
      <w:lvlText w:val=""/>
      <w:lvlJc w:val="left"/>
      <w:pPr>
        <w:tabs>
          <w:tab w:val="num" w:pos="2699"/>
        </w:tabs>
        <w:ind w:left="2699" w:hanging="360"/>
      </w:pPr>
      <w:rPr>
        <w:rFonts w:ascii="Wingdings" w:hAnsi="Wingdings" w:hint="default"/>
      </w:rPr>
    </w:lvl>
    <w:lvl w:ilvl="3" w:tplc="C4442230" w:tentative="1">
      <w:start w:val="1"/>
      <w:numFmt w:val="bullet"/>
      <w:lvlText w:val=""/>
      <w:lvlJc w:val="left"/>
      <w:pPr>
        <w:tabs>
          <w:tab w:val="num" w:pos="3419"/>
        </w:tabs>
        <w:ind w:left="3419" w:hanging="360"/>
      </w:pPr>
      <w:rPr>
        <w:rFonts w:ascii="Symbol" w:hAnsi="Symbol" w:hint="default"/>
      </w:rPr>
    </w:lvl>
    <w:lvl w:ilvl="4" w:tplc="D5801D20" w:tentative="1">
      <w:start w:val="1"/>
      <w:numFmt w:val="bullet"/>
      <w:lvlText w:val="o"/>
      <w:lvlJc w:val="left"/>
      <w:pPr>
        <w:tabs>
          <w:tab w:val="num" w:pos="4139"/>
        </w:tabs>
        <w:ind w:left="4139" w:hanging="360"/>
      </w:pPr>
      <w:rPr>
        <w:rFonts w:ascii="Courier New" w:hAnsi="Courier New" w:cs="Helv" w:hint="default"/>
      </w:rPr>
    </w:lvl>
    <w:lvl w:ilvl="5" w:tplc="DF2E61E4" w:tentative="1">
      <w:start w:val="1"/>
      <w:numFmt w:val="bullet"/>
      <w:lvlText w:val=""/>
      <w:lvlJc w:val="left"/>
      <w:pPr>
        <w:tabs>
          <w:tab w:val="num" w:pos="4859"/>
        </w:tabs>
        <w:ind w:left="4859" w:hanging="360"/>
      </w:pPr>
      <w:rPr>
        <w:rFonts w:ascii="Wingdings" w:hAnsi="Wingdings" w:hint="default"/>
      </w:rPr>
    </w:lvl>
    <w:lvl w:ilvl="6" w:tplc="F9C0E1F4" w:tentative="1">
      <w:start w:val="1"/>
      <w:numFmt w:val="bullet"/>
      <w:lvlText w:val=""/>
      <w:lvlJc w:val="left"/>
      <w:pPr>
        <w:tabs>
          <w:tab w:val="num" w:pos="5579"/>
        </w:tabs>
        <w:ind w:left="5579" w:hanging="360"/>
      </w:pPr>
      <w:rPr>
        <w:rFonts w:ascii="Symbol" w:hAnsi="Symbol" w:hint="default"/>
      </w:rPr>
    </w:lvl>
    <w:lvl w:ilvl="7" w:tplc="DF741CEE" w:tentative="1">
      <w:start w:val="1"/>
      <w:numFmt w:val="bullet"/>
      <w:lvlText w:val="o"/>
      <w:lvlJc w:val="left"/>
      <w:pPr>
        <w:tabs>
          <w:tab w:val="num" w:pos="6299"/>
        </w:tabs>
        <w:ind w:left="6299" w:hanging="360"/>
      </w:pPr>
      <w:rPr>
        <w:rFonts w:ascii="Courier New" w:hAnsi="Courier New" w:cs="Helv" w:hint="default"/>
      </w:rPr>
    </w:lvl>
    <w:lvl w:ilvl="8" w:tplc="4514853C" w:tentative="1">
      <w:start w:val="1"/>
      <w:numFmt w:val="bullet"/>
      <w:lvlText w:val=""/>
      <w:lvlJc w:val="left"/>
      <w:pPr>
        <w:tabs>
          <w:tab w:val="num" w:pos="7019"/>
        </w:tabs>
        <w:ind w:left="7019" w:hanging="360"/>
      </w:pPr>
      <w:rPr>
        <w:rFonts w:ascii="Wingdings" w:hAnsi="Wingdings" w:hint="default"/>
      </w:rPr>
    </w:lvl>
  </w:abstractNum>
  <w:abstractNum w:abstractNumId="26">
    <w:nsid w:val="3BF43C4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nsid w:val="3C3922E3"/>
    <w:multiLevelType w:val="hybridMultilevel"/>
    <w:tmpl w:val="1FA69DC2"/>
    <w:lvl w:ilvl="0" w:tplc="0E9861F2">
      <w:start w:val="1"/>
      <w:numFmt w:val="bullet"/>
      <w:lvlText w:val=""/>
      <w:lvlJc w:val="left"/>
      <w:pPr>
        <w:tabs>
          <w:tab w:val="num" w:pos="1260"/>
        </w:tabs>
        <w:ind w:left="1260" w:hanging="360"/>
      </w:pPr>
      <w:rPr>
        <w:rFonts w:ascii="Symbol" w:hAnsi="Symbol" w:hint="default"/>
      </w:rPr>
    </w:lvl>
    <w:lvl w:ilvl="1" w:tplc="F3B4C966" w:tentative="1">
      <w:start w:val="1"/>
      <w:numFmt w:val="bullet"/>
      <w:lvlText w:val="o"/>
      <w:lvlJc w:val="left"/>
      <w:pPr>
        <w:tabs>
          <w:tab w:val="num" w:pos="1980"/>
        </w:tabs>
        <w:ind w:left="1980" w:hanging="360"/>
      </w:pPr>
      <w:rPr>
        <w:rFonts w:ascii="Courier New" w:hAnsi="Courier New" w:cs="Helv" w:hint="default"/>
      </w:rPr>
    </w:lvl>
    <w:lvl w:ilvl="2" w:tplc="D7DCB9A0" w:tentative="1">
      <w:start w:val="1"/>
      <w:numFmt w:val="bullet"/>
      <w:lvlText w:val=""/>
      <w:lvlJc w:val="left"/>
      <w:pPr>
        <w:tabs>
          <w:tab w:val="num" w:pos="2700"/>
        </w:tabs>
        <w:ind w:left="2700" w:hanging="360"/>
      </w:pPr>
      <w:rPr>
        <w:rFonts w:ascii="Wingdings" w:hAnsi="Wingdings" w:hint="default"/>
      </w:rPr>
    </w:lvl>
    <w:lvl w:ilvl="3" w:tplc="C6589026" w:tentative="1">
      <w:start w:val="1"/>
      <w:numFmt w:val="bullet"/>
      <w:lvlText w:val=""/>
      <w:lvlJc w:val="left"/>
      <w:pPr>
        <w:tabs>
          <w:tab w:val="num" w:pos="3420"/>
        </w:tabs>
        <w:ind w:left="3420" w:hanging="360"/>
      </w:pPr>
      <w:rPr>
        <w:rFonts w:ascii="Symbol" w:hAnsi="Symbol" w:hint="default"/>
      </w:rPr>
    </w:lvl>
    <w:lvl w:ilvl="4" w:tplc="A4583EB0" w:tentative="1">
      <w:start w:val="1"/>
      <w:numFmt w:val="bullet"/>
      <w:lvlText w:val="o"/>
      <w:lvlJc w:val="left"/>
      <w:pPr>
        <w:tabs>
          <w:tab w:val="num" w:pos="4140"/>
        </w:tabs>
        <w:ind w:left="4140" w:hanging="360"/>
      </w:pPr>
      <w:rPr>
        <w:rFonts w:ascii="Courier New" w:hAnsi="Courier New" w:cs="Helv" w:hint="default"/>
      </w:rPr>
    </w:lvl>
    <w:lvl w:ilvl="5" w:tplc="69149AA6" w:tentative="1">
      <w:start w:val="1"/>
      <w:numFmt w:val="bullet"/>
      <w:lvlText w:val=""/>
      <w:lvlJc w:val="left"/>
      <w:pPr>
        <w:tabs>
          <w:tab w:val="num" w:pos="4860"/>
        </w:tabs>
        <w:ind w:left="4860" w:hanging="360"/>
      </w:pPr>
      <w:rPr>
        <w:rFonts w:ascii="Wingdings" w:hAnsi="Wingdings" w:hint="default"/>
      </w:rPr>
    </w:lvl>
    <w:lvl w:ilvl="6" w:tplc="38801616" w:tentative="1">
      <w:start w:val="1"/>
      <w:numFmt w:val="bullet"/>
      <w:lvlText w:val=""/>
      <w:lvlJc w:val="left"/>
      <w:pPr>
        <w:tabs>
          <w:tab w:val="num" w:pos="5580"/>
        </w:tabs>
        <w:ind w:left="5580" w:hanging="360"/>
      </w:pPr>
      <w:rPr>
        <w:rFonts w:ascii="Symbol" w:hAnsi="Symbol" w:hint="default"/>
      </w:rPr>
    </w:lvl>
    <w:lvl w:ilvl="7" w:tplc="AFDC033A" w:tentative="1">
      <w:start w:val="1"/>
      <w:numFmt w:val="bullet"/>
      <w:lvlText w:val="o"/>
      <w:lvlJc w:val="left"/>
      <w:pPr>
        <w:tabs>
          <w:tab w:val="num" w:pos="6300"/>
        </w:tabs>
        <w:ind w:left="6300" w:hanging="360"/>
      </w:pPr>
      <w:rPr>
        <w:rFonts w:ascii="Courier New" w:hAnsi="Courier New" w:cs="Helv" w:hint="default"/>
      </w:rPr>
    </w:lvl>
    <w:lvl w:ilvl="8" w:tplc="1BF4BAD6" w:tentative="1">
      <w:start w:val="1"/>
      <w:numFmt w:val="bullet"/>
      <w:lvlText w:val=""/>
      <w:lvlJc w:val="left"/>
      <w:pPr>
        <w:tabs>
          <w:tab w:val="num" w:pos="7020"/>
        </w:tabs>
        <w:ind w:left="7020" w:hanging="360"/>
      </w:pPr>
      <w:rPr>
        <w:rFonts w:ascii="Wingdings" w:hAnsi="Wingdings" w:hint="default"/>
      </w:rPr>
    </w:lvl>
  </w:abstractNum>
  <w:abstractNum w:abstractNumId="28">
    <w:nsid w:val="3E5F797B"/>
    <w:multiLevelType w:val="hybridMultilevel"/>
    <w:tmpl w:val="6672B4A2"/>
    <w:lvl w:ilvl="0" w:tplc="6CD2560C">
      <w:start w:val="1"/>
      <w:numFmt w:val="bullet"/>
      <w:lvlText w:val=""/>
      <w:lvlJc w:val="left"/>
      <w:pPr>
        <w:tabs>
          <w:tab w:val="num" w:pos="1260"/>
        </w:tabs>
        <w:ind w:left="1260" w:hanging="360"/>
      </w:pPr>
      <w:rPr>
        <w:rFonts w:ascii="Symbol" w:hAnsi="Symbol" w:hint="default"/>
      </w:rPr>
    </w:lvl>
    <w:lvl w:ilvl="1" w:tplc="88D4BAE8" w:tentative="1">
      <w:start w:val="1"/>
      <w:numFmt w:val="bullet"/>
      <w:lvlText w:val="o"/>
      <w:lvlJc w:val="left"/>
      <w:pPr>
        <w:tabs>
          <w:tab w:val="num" w:pos="1980"/>
        </w:tabs>
        <w:ind w:left="1980" w:hanging="360"/>
      </w:pPr>
      <w:rPr>
        <w:rFonts w:ascii="Courier New" w:hAnsi="Courier New" w:cs="Helv" w:hint="default"/>
      </w:rPr>
    </w:lvl>
    <w:lvl w:ilvl="2" w:tplc="EBC22104" w:tentative="1">
      <w:start w:val="1"/>
      <w:numFmt w:val="bullet"/>
      <w:lvlText w:val=""/>
      <w:lvlJc w:val="left"/>
      <w:pPr>
        <w:tabs>
          <w:tab w:val="num" w:pos="2700"/>
        </w:tabs>
        <w:ind w:left="2700" w:hanging="360"/>
      </w:pPr>
      <w:rPr>
        <w:rFonts w:ascii="Wingdings" w:hAnsi="Wingdings" w:hint="default"/>
      </w:rPr>
    </w:lvl>
    <w:lvl w:ilvl="3" w:tplc="DA602F24" w:tentative="1">
      <w:start w:val="1"/>
      <w:numFmt w:val="bullet"/>
      <w:lvlText w:val=""/>
      <w:lvlJc w:val="left"/>
      <w:pPr>
        <w:tabs>
          <w:tab w:val="num" w:pos="3420"/>
        </w:tabs>
        <w:ind w:left="3420" w:hanging="360"/>
      </w:pPr>
      <w:rPr>
        <w:rFonts w:ascii="Symbol" w:hAnsi="Symbol" w:hint="default"/>
      </w:rPr>
    </w:lvl>
    <w:lvl w:ilvl="4" w:tplc="0090E908" w:tentative="1">
      <w:start w:val="1"/>
      <w:numFmt w:val="bullet"/>
      <w:lvlText w:val="o"/>
      <w:lvlJc w:val="left"/>
      <w:pPr>
        <w:tabs>
          <w:tab w:val="num" w:pos="4140"/>
        </w:tabs>
        <w:ind w:left="4140" w:hanging="360"/>
      </w:pPr>
      <w:rPr>
        <w:rFonts w:ascii="Courier New" w:hAnsi="Courier New" w:cs="Helv" w:hint="default"/>
      </w:rPr>
    </w:lvl>
    <w:lvl w:ilvl="5" w:tplc="985A5A0A" w:tentative="1">
      <w:start w:val="1"/>
      <w:numFmt w:val="bullet"/>
      <w:lvlText w:val=""/>
      <w:lvlJc w:val="left"/>
      <w:pPr>
        <w:tabs>
          <w:tab w:val="num" w:pos="4860"/>
        </w:tabs>
        <w:ind w:left="4860" w:hanging="360"/>
      </w:pPr>
      <w:rPr>
        <w:rFonts w:ascii="Wingdings" w:hAnsi="Wingdings" w:hint="default"/>
      </w:rPr>
    </w:lvl>
    <w:lvl w:ilvl="6" w:tplc="8D766FCE" w:tentative="1">
      <w:start w:val="1"/>
      <w:numFmt w:val="bullet"/>
      <w:lvlText w:val=""/>
      <w:lvlJc w:val="left"/>
      <w:pPr>
        <w:tabs>
          <w:tab w:val="num" w:pos="5580"/>
        </w:tabs>
        <w:ind w:left="5580" w:hanging="360"/>
      </w:pPr>
      <w:rPr>
        <w:rFonts w:ascii="Symbol" w:hAnsi="Symbol" w:hint="default"/>
      </w:rPr>
    </w:lvl>
    <w:lvl w:ilvl="7" w:tplc="CCDA4D36" w:tentative="1">
      <w:start w:val="1"/>
      <w:numFmt w:val="bullet"/>
      <w:lvlText w:val="o"/>
      <w:lvlJc w:val="left"/>
      <w:pPr>
        <w:tabs>
          <w:tab w:val="num" w:pos="6300"/>
        </w:tabs>
        <w:ind w:left="6300" w:hanging="360"/>
      </w:pPr>
      <w:rPr>
        <w:rFonts w:ascii="Courier New" w:hAnsi="Courier New" w:cs="Helv" w:hint="default"/>
      </w:rPr>
    </w:lvl>
    <w:lvl w:ilvl="8" w:tplc="A74483B6" w:tentative="1">
      <w:start w:val="1"/>
      <w:numFmt w:val="bullet"/>
      <w:lvlText w:val=""/>
      <w:lvlJc w:val="left"/>
      <w:pPr>
        <w:tabs>
          <w:tab w:val="num" w:pos="7020"/>
        </w:tabs>
        <w:ind w:left="7020" w:hanging="360"/>
      </w:pPr>
      <w:rPr>
        <w:rFonts w:ascii="Wingdings" w:hAnsi="Wingdings" w:hint="default"/>
      </w:rPr>
    </w:lvl>
  </w:abstractNum>
  <w:abstractNum w:abstractNumId="29">
    <w:nsid w:val="3E9C14AC"/>
    <w:multiLevelType w:val="hybridMultilevel"/>
    <w:tmpl w:val="9D38ED34"/>
    <w:lvl w:ilvl="0" w:tplc="E6AC13DC">
      <w:start w:val="1"/>
      <w:numFmt w:val="bullet"/>
      <w:lvlText w:val=""/>
      <w:lvlJc w:val="left"/>
      <w:pPr>
        <w:tabs>
          <w:tab w:val="num" w:pos="1260"/>
        </w:tabs>
        <w:ind w:left="1260" w:hanging="360"/>
      </w:pPr>
      <w:rPr>
        <w:rFonts w:ascii="Symbol" w:hAnsi="Symbol" w:hint="default"/>
      </w:rPr>
    </w:lvl>
    <w:lvl w:ilvl="1" w:tplc="3732F2D2" w:tentative="1">
      <w:start w:val="1"/>
      <w:numFmt w:val="bullet"/>
      <w:lvlText w:val="o"/>
      <w:lvlJc w:val="left"/>
      <w:pPr>
        <w:tabs>
          <w:tab w:val="num" w:pos="1980"/>
        </w:tabs>
        <w:ind w:left="1980" w:hanging="360"/>
      </w:pPr>
      <w:rPr>
        <w:rFonts w:ascii="Courier New" w:hAnsi="Courier New" w:cs="Helv" w:hint="default"/>
      </w:rPr>
    </w:lvl>
    <w:lvl w:ilvl="2" w:tplc="1256E1B8" w:tentative="1">
      <w:start w:val="1"/>
      <w:numFmt w:val="bullet"/>
      <w:lvlText w:val=""/>
      <w:lvlJc w:val="left"/>
      <w:pPr>
        <w:tabs>
          <w:tab w:val="num" w:pos="2700"/>
        </w:tabs>
        <w:ind w:left="2700" w:hanging="360"/>
      </w:pPr>
      <w:rPr>
        <w:rFonts w:ascii="Wingdings" w:hAnsi="Wingdings" w:hint="default"/>
      </w:rPr>
    </w:lvl>
    <w:lvl w:ilvl="3" w:tplc="CAEAF31C" w:tentative="1">
      <w:start w:val="1"/>
      <w:numFmt w:val="bullet"/>
      <w:lvlText w:val=""/>
      <w:lvlJc w:val="left"/>
      <w:pPr>
        <w:tabs>
          <w:tab w:val="num" w:pos="3420"/>
        </w:tabs>
        <w:ind w:left="3420" w:hanging="360"/>
      </w:pPr>
      <w:rPr>
        <w:rFonts w:ascii="Symbol" w:hAnsi="Symbol" w:hint="default"/>
      </w:rPr>
    </w:lvl>
    <w:lvl w:ilvl="4" w:tplc="347CFAFA" w:tentative="1">
      <w:start w:val="1"/>
      <w:numFmt w:val="bullet"/>
      <w:lvlText w:val="o"/>
      <w:lvlJc w:val="left"/>
      <w:pPr>
        <w:tabs>
          <w:tab w:val="num" w:pos="4140"/>
        </w:tabs>
        <w:ind w:left="4140" w:hanging="360"/>
      </w:pPr>
      <w:rPr>
        <w:rFonts w:ascii="Courier New" w:hAnsi="Courier New" w:cs="Helv" w:hint="default"/>
      </w:rPr>
    </w:lvl>
    <w:lvl w:ilvl="5" w:tplc="F89E8A8C" w:tentative="1">
      <w:start w:val="1"/>
      <w:numFmt w:val="bullet"/>
      <w:lvlText w:val=""/>
      <w:lvlJc w:val="left"/>
      <w:pPr>
        <w:tabs>
          <w:tab w:val="num" w:pos="4860"/>
        </w:tabs>
        <w:ind w:left="4860" w:hanging="360"/>
      </w:pPr>
      <w:rPr>
        <w:rFonts w:ascii="Wingdings" w:hAnsi="Wingdings" w:hint="default"/>
      </w:rPr>
    </w:lvl>
    <w:lvl w:ilvl="6" w:tplc="88000D02" w:tentative="1">
      <w:start w:val="1"/>
      <w:numFmt w:val="bullet"/>
      <w:lvlText w:val=""/>
      <w:lvlJc w:val="left"/>
      <w:pPr>
        <w:tabs>
          <w:tab w:val="num" w:pos="5580"/>
        </w:tabs>
        <w:ind w:left="5580" w:hanging="360"/>
      </w:pPr>
      <w:rPr>
        <w:rFonts w:ascii="Symbol" w:hAnsi="Symbol" w:hint="default"/>
      </w:rPr>
    </w:lvl>
    <w:lvl w:ilvl="7" w:tplc="7BF02E14" w:tentative="1">
      <w:start w:val="1"/>
      <w:numFmt w:val="bullet"/>
      <w:lvlText w:val="o"/>
      <w:lvlJc w:val="left"/>
      <w:pPr>
        <w:tabs>
          <w:tab w:val="num" w:pos="6300"/>
        </w:tabs>
        <w:ind w:left="6300" w:hanging="360"/>
      </w:pPr>
      <w:rPr>
        <w:rFonts w:ascii="Courier New" w:hAnsi="Courier New" w:cs="Helv" w:hint="default"/>
      </w:rPr>
    </w:lvl>
    <w:lvl w:ilvl="8" w:tplc="12243246" w:tentative="1">
      <w:start w:val="1"/>
      <w:numFmt w:val="bullet"/>
      <w:lvlText w:val=""/>
      <w:lvlJc w:val="left"/>
      <w:pPr>
        <w:tabs>
          <w:tab w:val="num" w:pos="7020"/>
        </w:tabs>
        <w:ind w:left="7020" w:hanging="360"/>
      </w:pPr>
      <w:rPr>
        <w:rFonts w:ascii="Wingdings" w:hAnsi="Wingdings" w:hint="default"/>
      </w:rPr>
    </w:lvl>
  </w:abstractNum>
  <w:abstractNum w:abstractNumId="30">
    <w:nsid w:val="40873D2A"/>
    <w:multiLevelType w:val="multilevel"/>
    <w:tmpl w:val="698CADF4"/>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Helv"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Helv"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Helv"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31">
    <w:nsid w:val="40B11273"/>
    <w:multiLevelType w:val="hybridMultilevel"/>
    <w:tmpl w:val="15584F92"/>
    <w:lvl w:ilvl="0" w:tplc="AE046F1A">
      <w:start w:val="1"/>
      <w:numFmt w:val="bullet"/>
      <w:lvlText w:val=""/>
      <w:lvlJc w:val="left"/>
      <w:pPr>
        <w:tabs>
          <w:tab w:val="num" w:pos="1260"/>
        </w:tabs>
        <w:ind w:left="1260" w:hanging="360"/>
      </w:pPr>
      <w:rPr>
        <w:rFonts w:ascii="Symbol" w:hAnsi="Symbol" w:hint="default"/>
      </w:rPr>
    </w:lvl>
    <w:lvl w:ilvl="1" w:tplc="B1AA38CC" w:tentative="1">
      <w:start w:val="1"/>
      <w:numFmt w:val="bullet"/>
      <w:lvlText w:val="o"/>
      <w:lvlJc w:val="left"/>
      <w:pPr>
        <w:tabs>
          <w:tab w:val="num" w:pos="1980"/>
        </w:tabs>
        <w:ind w:left="1980" w:hanging="360"/>
      </w:pPr>
      <w:rPr>
        <w:rFonts w:ascii="Courier New" w:hAnsi="Courier New" w:cs="Helv" w:hint="default"/>
      </w:rPr>
    </w:lvl>
    <w:lvl w:ilvl="2" w:tplc="3286C0B6" w:tentative="1">
      <w:start w:val="1"/>
      <w:numFmt w:val="bullet"/>
      <w:lvlText w:val=""/>
      <w:lvlJc w:val="left"/>
      <w:pPr>
        <w:tabs>
          <w:tab w:val="num" w:pos="2700"/>
        </w:tabs>
        <w:ind w:left="2700" w:hanging="360"/>
      </w:pPr>
      <w:rPr>
        <w:rFonts w:ascii="Wingdings" w:hAnsi="Wingdings" w:hint="default"/>
      </w:rPr>
    </w:lvl>
    <w:lvl w:ilvl="3" w:tplc="82EC3CFC" w:tentative="1">
      <w:start w:val="1"/>
      <w:numFmt w:val="bullet"/>
      <w:lvlText w:val=""/>
      <w:lvlJc w:val="left"/>
      <w:pPr>
        <w:tabs>
          <w:tab w:val="num" w:pos="3420"/>
        </w:tabs>
        <w:ind w:left="3420" w:hanging="360"/>
      </w:pPr>
      <w:rPr>
        <w:rFonts w:ascii="Symbol" w:hAnsi="Symbol" w:hint="default"/>
      </w:rPr>
    </w:lvl>
    <w:lvl w:ilvl="4" w:tplc="E0DE4564" w:tentative="1">
      <w:start w:val="1"/>
      <w:numFmt w:val="bullet"/>
      <w:lvlText w:val="o"/>
      <w:lvlJc w:val="left"/>
      <w:pPr>
        <w:tabs>
          <w:tab w:val="num" w:pos="4140"/>
        </w:tabs>
        <w:ind w:left="4140" w:hanging="360"/>
      </w:pPr>
      <w:rPr>
        <w:rFonts w:ascii="Courier New" w:hAnsi="Courier New" w:cs="Helv" w:hint="default"/>
      </w:rPr>
    </w:lvl>
    <w:lvl w:ilvl="5" w:tplc="97866016" w:tentative="1">
      <w:start w:val="1"/>
      <w:numFmt w:val="bullet"/>
      <w:lvlText w:val=""/>
      <w:lvlJc w:val="left"/>
      <w:pPr>
        <w:tabs>
          <w:tab w:val="num" w:pos="4860"/>
        </w:tabs>
        <w:ind w:left="4860" w:hanging="360"/>
      </w:pPr>
      <w:rPr>
        <w:rFonts w:ascii="Wingdings" w:hAnsi="Wingdings" w:hint="default"/>
      </w:rPr>
    </w:lvl>
    <w:lvl w:ilvl="6" w:tplc="96D85B4E" w:tentative="1">
      <w:start w:val="1"/>
      <w:numFmt w:val="bullet"/>
      <w:lvlText w:val=""/>
      <w:lvlJc w:val="left"/>
      <w:pPr>
        <w:tabs>
          <w:tab w:val="num" w:pos="5580"/>
        </w:tabs>
        <w:ind w:left="5580" w:hanging="360"/>
      </w:pPr>
      <w:rPr>
        <w:rFonts w:ascii="Symbol" w:hAnsi="Symbol" w:hint="default"/>
      </w:rPr>
    </w:lvl>
    <w:lvl w:ilvl="7" w:tplc="334A007C" w:tentative="1">
      <w:start w:val="1"/>
      <w:numFmt w:val="bullet"/>
      <w:lvlText w:val="o"/>
      <w:lvlJc w:val="left"/>
      <w:pPr>
        <w:tabs>
          <w:tab w:val="num" w:pos="6300"/>
        </w:tabs>
        <w:ind w:left="6300" w:hanging="360"/>
      </w:pPr>
      <w:rPr>
        <w:rFonts w:ascii="Courier New" w:hAnsi="Courier New" w:cs="Helv" w:hint="default"/>
      </w:rPr>
    </w:lvl>
    <w:lvl w:ilvl="8" w:tplc="EA5A3C50" w:tentative="1">
      <w:start w:val="1"/>
      <w:numFmt w:val="bullet"/>
      <w:lvlText w:val=""/>
      <w:lvlJc w:val="left"/>
      <w:pPr>
        <w:tabs>
          <w:tab w:val="num" w:pos="7020"/>
        </w:tabs>
        <w:ind w:left="7020" w:hanging="360"/>
      </w:pPr>
      <w:rPr>
        <w:rFonts w:ascii="Wingdings" w:hAnsi="Wingdings" w:hint="default"/>
      </w:rPr>
    </w:lvl>
  </w:abstractNum>
  <w:abstractNum w:abstractNumId="32">
    <w:nsid w:val="45064BFA"/>
    <w:multiLevelType w:val="hybridMultilevel"/>
    <w:tmpl w:val="D0364B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45B03EAC"/>
    <w:multiLevelType w:val="hybridMultilevel"/>
    <w:tmpl w:val="83EC6106"/>
    <w:lvl w:ilvl="0" w:tplc="F8C6768C">
      <w:start w:val="1"/>
      <w:numFmt w:val="bullet"/>
      <w:lvlText w:val=""/>
      <w:lvlJc w:val="left"/>
      <w:pPr>
        <w:tabs>
          <w:tab w:val="num" w:pos="720"/>
        </w:tabs>
        <w:ind w:left="720" w:hanging="360"/>
      </w:pPr>
      <w:rPr>
        <w:rFonts w:ascii="Symbol" w:hAnsi="Symbol" w:hint="default"/>
      </w:rPr>
    </w:lvl>
    <w:lvl w:ilvl="1" w:tplc="603C4D24" w:tentative="1">
      <w:start w:val="1"/>
      <w:numFmt w:val="bullet"/>
      <w:lvlText w:val="o"/>
      <w:lvlJc w:val="left"/>
      <w:pPr>
        <w:tabs>
          <w:tab w:val="num" w:pos="1440"/>
        </w:tabs>
        <w:ind w:left="1440" w:hanging="360"/>
      </w:pPr>
      <w:rPr>
        <w:rFonts w:ascii="Courier New" w:hAnsi="Courier New" w:cs="Helv" w:hint="default"/>
      </w:rPr>
    </w:lvl>
    <w:lvl w:ilvl="2" w:tplc="D13A4700" w:tentative="1">
      <w:start w:val="1"/>
      <w:numFmt w:val="bullet"/>
      <w:lvlText w:val=""/>
      <w:lvlJc w:val="left"/>
      <w:pPr>
        <w:tabs>
          <w:tab w:val="num" w:pos="2160"/>
        </w:tabs>
        <w:ind w:left="2160" w:hanging="360"/>
      </w:pPr>
      <w:rPr>
        <w:rFonts w:ascii="Wingdings" w:hAnsi="Wingdings" w:hint="default"/>
      </w:rPr>
    </w:lvl>
    <w:lvl w:ilvl="3" w:tplc="427C056C" w:tentative="1">
      <w:start w:val="1"/>
      <w:numFmt w:val="bullet"/>
      <w:lvlText w:val=""/>
      <w:lvlJc w:val="left"/>
      <w:pPr>
        <w:tabs>
          <w:tab w:val="num" w:pos="2880"/>
        </w:tabs>
        <w:ind w:left="2880" w:hanging="360"/>
      </w:pPr>
      <w:rPr>
        <w:rFonts w:ascii="Symbol" w:hAnsi="Symbol" w:hint="default"/>
      </w:rPr>
    </w:lvl>
    <w:lvl w:ilvl="4" w:tplc="74A4199E" w:tentative="1">
      <w:start w:val="1"/>
      <w:numFmt w:val="bullet"/>
      <w:lvlText w:val="o"/>
      <w:lvlJc w:val="left"/>
      <w:pPr>
        <w:tabs>
          <w:tab w:val="num" w:pos="3600"/>
        </w:tabs>
        <w:ind w:left="3600" w:hanging="360"/>
      </w:pPr>
      <w:rPr>
        <w:rFonts w:ascii="Courier New" w:hAnsi="Courier New" w:cs="Helv" w:hint="default"/>
      </w:rPr>
    </w:lvl>
    <w:lvl w:ilvl="5" w:tplc="49F4851A" w:tentative="1">
      <w:start w:val="1"/>
      <w:numFmt w:val="bullet"/>
      <w:lvlText w:val=""/>
      <w:lvlJc w:val="left"/>
      <w:pPr>
        <w:tabs>
          <w:tab w:val="num" w:pos="4320"/>
        </w:tabs>
        <w:ind w:left="4320" w:hanging="360"/>
      </w:pPr>
      <w:rPr>
        <w:rFonts w:ascii="Wingdings" w:hAnsi="Wingdings" w:hint="default"/>
      </w:rPr>
    </w:lvl>
    <w:lvl w:ilvl="6" w:tplc="A3CE8E12" w:tentative="1">
      <w:start w:val="1"/>
      <w:numFmt w:val="bullet"/>
      <w:lvlText w:val=""/>
      <w:lvlJc w:val="left"/>
      <w:pPr>
        <w:tabs>
          <w:tab w:val="num" w:pos="5040"/>
        </w:tabs>
        <w:ind w:left="5040" w:hanging="360"/>
      </w:pPr>
      <w:rPr>
        <w:rFonts w:ascii="Symbol" w:hAnsi="Symbol" w:hint="default"/>
      </w:rPr>
    </w:lvl>
    <w:lvl w:ilvl="7" w:tplc="F46802A8" w:tentative="1">
      <w:start w:val="1"/>
      <w:numFmt w:val="bullet"/>
      <w:lvlText w:val="o"/>
      <w:lvlJc w:val="left"/>
      <w:pPr>
        <w:tabs>
          <w:tab w:val="num" w:pos="5760"/>
        </w:tabs>
        <w:ind w:left="5760" w:hanging="360"/>
      </w:pPr>
      <w:rPr>
        <w:rFonts w:ascii="Courier New" w:hAnsi="Courier New" w:cs="Helv" w:hint="default"/>
      </w:rPr>
    </w:lvl>
    <w:lvl w:ilvl="8" w:tplc="592C8218" w:tentative="1">
      <w:start w:val="1"/>
      <w:numFmt w:val="bullet"/>
      <w:lvlText w:val=""/>
      <w:lvlJc w:val="left"/>
      <w:pPr>
        <w:tabs>
          <w:tab w:val="num" w:pos="6480"/>
        </w:tabs>
        <w:ind w:left="6480" w:hanging="360"/>
      </w:pPr>
      <w:rPr>
        <w:rFonts w:ascii="Wingdings" w:hAnsi="Wingdings" w:hint="default"/>
      </w:rPr>
    </w:lvl>
  </w:abstractNum>
  <w:abstractNum w:abstractNumId="34">
    <w:nsid w:val="48007D14"/>
    <w:multiLevelType w:val="hybridMultilevel"/>
    <w:tmpl w:val="76787DE6"/>
    <w:lvl w:ilvl="0" w:tplc="D9B24176">
      <w:start w:val="1"/>
      <w:numFmt w:val="bullet"/>
      <w:lvlText w:val=""/>
      <w:lvlJc w:val="left"/>
      <w:pPr>
        <w:tabs>
          <w:tab w:val="num" w:pos="1260"/>
        </w:tabs>
        <w:ind w:left="1260" w:hanging="360"/>
      </w:pPr>
      <w:rPr>
        <w:rFonts w:ascii="Symbol" w:hAnsi="Symbol" w:hint="default"/>
      </w:rPr>
    </w:lvl>
    <w:lvl w:ilvl="1" w:tplc="A67C8C22" w:tentative="1">
      <w:start w:val="1"/>
      <w:numFmt w:val="bullet"/>
      <w:lvlText w:val="o"/>
      <w:lvlJc w:val="left"/>
      <w:pPr>
        <w:tabs>
          <w:tab w:val="num" w:pos="1980"/>
        </w:tabs>
        <w:ind w:left="1980" w:hanging="360"/>
      </w:pPr>
      <w:rPr>
        <w:rFonts w:ascii="Courier New" w:hAnsi="Courier New" w:cs="Helv" w:hint="default"/>
      </w:rPr>
    </w:lvl>
    <w:lvl w:ilvl="2" w:tplc="885A883A" w:tentative="1">
      <w:start w:val="1"/>
      <w:numFmt w:val="bullet"/>
      <w:lvlText w:val=""/>
      <w:lvlJc w:val="left"/>
      <w:pPr>
        <w:tabs>
          <w:tab w:val="num" w:pos="2700"/>
        </w:tabs>
        <w:ind w:left="2700" w:hanging="360"/>
      </w:pPr>
      <w:rPr>
        <w:rFonts w:ascii="Wingdings" w:hAnsi="Wingdings" w:hint="default"/>
      </w:rPr>
    </w:lvl>
    <w:lvl w:ilvl="3" w:tplc="82103BAE" w:tentative="1">
      <w:start w:val="1"/>
      <w:numFmt w:val="bullet"/>
      <w:lvlText w:val=""/>
      <w:lvlJc w:val="left"/>
      <w:pPr>
        <w:tabs>
          <w:tab w:val="num" w:pos="3420"/>
        </w:tabs>
        <w:ind w:left="3420" w:hanging="360"/>
      </w:pPr>
      <w:rPr>
        <w:rFonts w:ascii="Symbol" w:hAnsi="Symbol" w:hint="default"/>
      </w:rPr>
    </w:lvl>
    <w:lvl w:ilvl="4" w:tplc="139C9A16" w:tentative="1">
      <w:start w:val="1"/>
      <w:numFmt w:val="bullet"/>
      <w:lvlText w:val="o"/>
      <w:lvlJc w:val="left"/>
      <w:pPr>
        <w:tabs>
          <w:tab w:val="num" w:pos="4140"/>
        </w:tabs>
        <w:ind w:left="4140" w:hanging="360"/>
      </w:pPr>
      <w:rPr>
        <w:rFonts w:ascii="Courier New" w:hAnsi="Courier New" w:cs="Helv" w:hint="default"/>
      </w:rPr>
    </w:lvl>
    <w:lvl w:ilvl="5" w:tplc="AD38A8D0" w:tentative="1">
      <w:start w:val="1"/>
      <w:numFmt w:val="bullet"/>
      <w:lvlText w:val=""/>
      <w:lvlJc w:val="left"/>
      <w:pPr>
        <w:tabs>
          <w:tab w:val="num" w:pos="4860"/>
        </w:tabs>
        <w:ind w:left="4860" w:hanging="360"/>
      </w:pPr>
      <w:rPr>
        <w:rFonts w:ascii="Wingdings" w:hAnsi="Wingdings" w:hint="default"/>
      </w:rPr>
    </w:lvl>
    <w:lvl w:ilvl="6" w:tplc="D7B6E306" w:tentative="1">
      <w:start w:val="1"/>
      <w:numFmt w:val="bullet"/>
      <w:lvlText w:val=""/>
      <w:lvlJc w:val="left"/>
      <w:pPr>
        <w:tabs>
          <w:tab w:val="num" w:pos="5580"/>
        </w:tabs>
        <w:ind w:left="5580" w:hanging="360"/>
      </w:pPr>
      <w:rPr>
        <w:rFonts w:ascii="Symbol" w:hAnsi="Symbol" w:hint="default"/>
      </w:rPr>
    </w:lvl>
    <w:lvl w:ilvl="7" w:tplc="1C684A02" w:tentative="1">
      <w:start w:val="1"/>
      <w:numFmt w:val="bullet"/>
      <w:lvlText w:val="o"/>
      <w:lvlJc w:val="left"/>
      <w:pPr>
        <w:tabs>
          <w:tab w:val="num" w:pos="6300"/>
        </w:tabs>
        <w:ind w:left="6300" w:hanging="360"/>
      </w:pPr>
      <w:rPr>
        <w:rFonts w:ascii="Courier New" w:hAnsi="Courier New" w:cs="Helv" w:hint="default"/>
      </w:rPr>
    </w:lvl>
    <w:lvl w:ilvl="8" w:tplc="B8E4B086" w:tentative="1">
      <w:start w:val="1"/>
      <w:numFmt w:val="bullet"/>
      <w:lvlText w:val=""/>
      <w:lvlJc w:val="left"/>
      <w:pPr>
        <w:tabs>
          <w:tab w:val="num" w:pos="7020"/>
        </w:tabs>
        <w:ind w:left="7020" w:hanging="360"/>
      </w:pPr>
      <w:rPr>
        <w:rFonts w:ascii="Wingdings" w:hAnsi="Wingdings" w:hint="default"/>
      </w:rPr>
    </w:lvl>
  </w:abstractNum>
  <w:abstractNum w:abstractNumId="35">
    <w:nsid w:val="48826553"/>
    <w:multiLevelType w:val="hybridMultilevel"/>
    <w:tmpl w:val="CAE445F6"/>
    <w:lvl w:ilvl="0" w:tplc="266EA228">
      <w:start w:val="1"/>
      <w:numFmt w:val="bullet"/>
      <w:lvlText w:val=""/>
      <w:lvlJc w:val="left"/>
      <w:pPr>
        <w:tabs>
          <w:tab w:val="num" w:pos="720"/>
        </w:tabs>
        <w:ind w:left="720" w:hanging="360"/>
      </w:pPr>
      <w:rPr>
        <w:rFonts w:ascii="Symbol" w:hAnsi="Symbol" w:hint="default"/>
      </w:rPr>
    </w:lvl>
    <w:lvl w:ilvl="1" w:tplc="5A528B62" w:tentative="1">
      <w:start w:val="1"/>
      <w:numFmt w:val="bullet"/>
      <w:lvlText w:val="o"/>
      <w:lvlJc w:val="left"/>
      <w:pPr>
        <w:tabs>
          <w:tab w:val="num" w:pos="1440"/>
        </w:tabs>
        <w:ind w:left="1440" w:hanging="360"/>
      </w:pPr>
      <w:rPr>
        <w:rFonts w:ascii="Courier New" w:hAnsi="Courier New" w:cs="Courier New" w:hint="default"/>
      </w:rPr>
    </w:lvl>
    <w:lvl w:ilvl="2" w:tplc="C70CB6E0" w:tentative="1">
      <w:start w:val="1"/>
      <w:numFmt w:val="bullet"/>
      <w:lvlText w:val=""/>
      <w:lvlJc w:val="left"/>
      <w:pPr>
        <w:tabs>
          <w:tab w:val="num" w:pos="2160"/>
        </w:tabs>
        <w:ind w:left="2160" w:hanging="360"/>
      </w:pPr>
      <w:rPr>
        <w:rFonts w:ascii="Wingdings" w:hAnsi="Wingdings" w:hint="default"/>
      </w:rPr>
    </w:lvl>
    <w:lvl w:ilvl="3" w:tplc="483ED1C2" w:tentative="1">
      <w:start w:val="1"/>
      <w:numFmt w:val="bullet"/>
      <w:lvlText w:val=""/>
      <w:lvlJc w:val="left"/>
      <w:pPr>
        <w:tabs>
          <w:tab w:val="num" w:pos="2880"/>
        </w:tabs>
        <w:ind w:left="2880" w:hanging="360"/>
      </w:pPr>
      <w:rPr>
        <w:rFonts w:ascii="Symbol" w:hAnsi="Symbol" w:hint="default"/>
      </w:rPr>
    </w:lvl>
    <w:lvl w:ilvl="4" w:tplc="97C01362" w:tentative="1">
      <w:start w:val="1"/>
      <w:numFmt w:val="bullet"/>
      <w:lvlText w:val="o"/>
      <w:lvlJc w:val="left"/>
      <w:pPr>
        <w:tabs>
          <w:tab w:val="num" w:pos="3600"/>
        </w:tabs>
        <w:ind w:left="3600" w:hanging="360"/>
      </w:pPr>
      <w:rPr>
        <w:rFonts w:ascii="Courier New" w:hAnsi="Courier New" w:cs="Courier New" w:hint="default"/>
      </w:rPr>
    </w:lvl>
    <w:lvl w:ilvl="5" w:tplc="07B2A924" w:tentative="1">
      <w:start w:val="1"/>
      <w:numFmt w:val="bullet"/>
      <w:lvlText w:val=""/>
      <w:lvlJc w:val="left"/>
      <w:pPr>
        <w:tabs>
          <w:tab w:val="num" w:pos="4320"/>
        </w:tabs>
        <w:ind w:left="4320" w:hanging="360"/>
      </w:pPr>
      <w:rPr>
        <w:rFonts w:ascii="Wingdings" w:hAnsi="Wingdings" w:hint="default"/>
      </w:rPr>
    </w:lvl>
    <w:lvl w:ilvl="6" w:tplc="6C766324" w:tentative="1">
      <w:start w:val="1"/>
      <w:numFmt w:val="bullet"/>
      <w:lvlText w:val=""/>
      <w:lvlJc w:val="left"/>
      <w:pPr>
        <w:tabs>
          <w:tab w:val="num" w:pos="5040"/>
        </w:tabs>
        <w:ind w:left="5040" w:hanging="360"/>
      </w:pPr>
      <w:rPr>
        <w:rFonts w:ascii="Symbol" w:hAnsi="Symbol" w:hint="default"/>
      </w:rPr>
    </w:lvl>
    <w:lvl w:ilvl="7" w:tplc="C832B9A6" w:tentative="1">
      <w:start w:val="1"/>
      <w:numFmt w:val="bullet"/>
      <w:lvlText w:val="o"/>
      <w:lvlJc w:val="left"/>
      <w:pPr>
        <w:tabs>
          <w:tab w:val="num" w:pos="5760"/>
        </w:tabs>
        <w:ind w:left="5760" w:hanging="360"/>
      </w:pPr>
      <w:rPr>
        <w:rFonts w:ascii="Courier New" w:hAnsi="Courier New" w:cs="Courier New" w:hint="default"/>
      </w:rPr>
    </w:lvl>
    <w:lvl w:ilvl="8" w:tplc="C690403A" w:tentative="1">
      <w:start w:val="1"/>
      <w:numFmt w:val="bullet"/>
      <w:lvlText w:val=""/>
      <w:lvlJc w:val="left"/>
      <w:pPr>
        <w:tabs>
          <w:tab w:val="num" w:pos="6480"/>
        </w:tabs>
        <w:ind w:left="6480" w:hanging="360"/>
      </w:pPr>
      <w:rPr>
        <w:rFonts w:ascii="Wingdings" w:hAnsi="Wingdings" w:hint="default"/>
      </w:rPr>
    </w:lvl>
  </w:abstractNum>
  <w:abstractNum w:abstractNumId="36">
    <w:nsid w:val="4B314D37"/>
    <w:multiLevelType w:val="hybridMultilevel"/>
    <w:tmpl w:val="EB56DB18"/>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37">
    <w:nsid w:val="4DA8768F"/>
    <w:multiLevelType w:val="hybridMultilevel"/>
    <w:tmpl w:val="27B6C198"/>
    <w:lvl w:ilvl="0" w:tplc="C00AB4CA">
      <w:start w:val="1"/>
      <w:numFmt w:val="bullet"/>
      <w:lvlText w:val=""/>
      <w:lvlJc w:val="left"/>
      <w:pPr>
        <w:tabs>
          <w:tab w:val="num" w:pos="720"/>
        </w:tabs>
        <w:ind w:left="720" w:hanging="360"/>
      </w:pPr>
      <w:rPr>
        <w:rFonts w:ascii="Symbol" w:hAnsi="Symbol" w:hint="default"/>
      </w:rPr>
    </w:lvl>
    <w:lvl w:ilvl="1" w:tplc="2E32AA3E" w:tentative="1">
      <w:start w:val="1"/>
      <w:numFmt w:val="bullet"/>
      <w:lvlText w:val="o"/>
      <w:lvlJc w:val="left"/>
      <w:pPr>
        <w:tabs>
          <w:tab w:val="num" w:pos="1440"/>
        </w:tabs>
        <w:ind w:left="1440" w:hanging="360"/>
      </w:pPr>
      <w:rPr>
        <w:rFonts w:ascii="Courier New" w:hAnsi="Courier New" w:cs="Courier New" w:hint="default"/>
      </w:rPr>
    </w:lvl>
    <w:lvl w:ilvl="2" w:tplc="8758C89E" w:tentative="1">
      <w:start w:val="1"/>
      <w:numFmt w:val="bullet"/>
      <w:lvlText w:val=""/>
      <w:lvlJc w:val="left"/>
      <w:pPr>
        <w:tabs>
          <w:tab w:val="num" w:pos="2160"/>
        </w:tabs>
        <w:ind w:left="2160" w:hanging="360"/>
      </w:pPr>
      <w:rPr>
        <w:rFonts w:ascii="Wingdings" w:hAnsi="Wingdings" w:hint="default"/>
      </w:rPr>
    </w:lvl>
    <w:lvl w:ilvl="3" w:tplc="0B201302" w:tentative="1">
      <w:start w:val="1"/>
      <w:numFmt w:val="bullet"/>
      <w:lvlText w:val=""/>
      <w:lvlJc w:val="left"/>
      <w:pPr>
        <w:tabs>
          <w:tab w:val="num" w:pos="2880"/>
        </w:tabs>
        <w:ind w:left="2880" w:hanging="360"/>
      </w:pPr>
      <w:rPr>
        <w:rFonts w:ascii="Symbol" w:hAnsi="Symbol" w:hint="default"/>
      </w:rPr>
    </w:lvl>
    <w:lvl w:ilvl="4" w:tplc="B40475E6" w:tentative="1">
      <w:start w:val="1"/>
      <w:numFmt w:val="bullet"/>
      <w:lvlText w:val="o"/>
      <w:lvlJc w:val="left"/>
      <w:pPr>
        <w:tabs>
          <w:tab w:val="num" w:pos="3600"/>
        </w:tabs>
        <w:ind w:left="3600" w:hanging="360"/>
      </w:pPr>
      <w:rPr>
        <w:rFonts w:ascii="Courier New" w:hAnsi="Courier New" w:cs="Courier New" w:hint="default"/>
      </w:rPr>
    </w:lvl>
    <w:lvl w:ilvl="5" w:tplc="9D6A924E" w:tentative="1">
      <w:start w:val="1"/>
      <w:numFmt w:val="bullet"/>
      <w:lvlText w:val=""/>
      <w:lvlJc w:val="left"/>
      <w:pPr>
        <w:tabs>
          <w:tab w:val="num" w:pos="4320"/>
        </w:tabs>
        <w:ind w:left="4320" w:hanging="360"/>
      </w:pPr>
      <w:rPr>
        <w:rFonts w:ascii="Wingdings" w:hAnsi="Wingdings" w:hint="default"/>
      </w:rPr>
    </w:lvl>
    <w:lvl w:ilvl="6" w:tplc="2B48F050" w:tentative="1">
      <w:start w:val="1"/>
      <w:numFmt w:val="bullet"/>
      <w:lvlText w:val=""/>
      <w:lvlJc w:val="left"/>
      <w:pPr>
        <w:tabs>
          <w:tab w:val="num" w:pos="5040"/>
        </w:tabs>
        <w:ind w:left="5040" w:hanging="360"/>
      </w:pPr>
      <w:rPr>
        <w:rFonts w:ascii="Symbol" w:hAnsi="Symbol" w:hint="default"/>
      </w:rPr>
    </w:lvl>
    <w:lvl w:ilvl="7" w:tplc="D3C232FA" w:tentative="1">
      <w:start w:val="1"/>
      <w:numFmt w:val="bullet"/>
      <w:lvlText w:val="o"/>
      <w:lvlJc w:val="left"/>
      <w:pPr>
        <w:tabs>
          <w:tab w:val="num" w:pos="5760"/>
        </w:tabs>
        <w:ind w:left="5760" w:hanging="360"/>
      </w:pPr>
      <w:rPr>
        <w:rFonts w:ascii="Courier New" w:hAnsi="Courier New" w:cs="Courier New" w:hint="default"/>
      </w:rPr>
    </w:lvl>
    <w:lvl w:ilvl="8" w:tplc="0AEA2512" w:tentative="1">
      <w:start w:val="1"/>
      <w:numFmt w:val="bullet"/>
      <w:lvlText w:val=""/>
      <w:lvlJc w:val="left"/>
      <w:pPr>
        <w:tabs>
          <w:tab w:val="num" w:pos="6480"/>
        </w:tabs>
        <w:ind w:left="6480" w:hanging="360"/>
      </w:pPr>
      <w:rPr>
        <w:rFonts w:ascii="Wingdings" w:hAnsi="Wingdings" w:hint="default"/>
      </w:rPr>
    </w:lvl>
  </w:abstractNum>
  <w:abstractNum w:abstractNumId="38">
    <w:nsid w:val="4FA7045D"/>
    <w:multiLevelType w:val="hybridMultilevel"/>
    <w:tmpl w:val="20FA680E"/>
    <w:lvl w:ilvl="0" w:tplc="8FBEDCF8">
      <w:start w:val="1"/>
      <w:numFmt w:val="bullet"/>
      <w:lvlText w:val=""/>
      <w:lvlJc w:val="left"/>
      <w:pPr>
        <w:tabs>
          <w:tab w:val="num" w:pos="1260"/>
        </w:tabs>
        <w:ind w:left="1260" w:hanging="360"/>
      </w:pPr>
      <w:rPr>
        <w:rFonts w:ascii="Symbol" w:hAnsi="Symbol" w:hint="default"/>
      </w:rPr>
    </w:lvl>
    <w:lvl w:ilvl="1" w:tplc="B69CF372" w:tentative="1">
      <w:start w:val="1"/>
      <w:numFmt w:val="bullet"/>
      <w:lvlText w:val="o"/>
      <w:lvlJc w:val="left"/>
      <w:pPr>
        <w:tabs>
          <w:tab w:val="num" w:pos="1980"/>
        </w:tabs>
        <w:ind w:left="1980" w:hanging="360"/>
      </w:pPr>
      <w:rPr>
        <w:rFonts w:ascii="Courier New" w:hAnsi="Courier New" w:cs="Helv" w:hint="default"/>
      </w:rPr>
    </w:lvl>
    <w:lvl w:ilvl="2" w:tplc="12B63000" w:tentative="1">
      <w:start w:val="1"/>
      <w:numFmt w:val="bullet"/>
      <w:lvlText w:val=""/>
      <w:lvlJc w:val="left"/>
      <w:pPr>
        <w:tabs>
          <w:tab w:val="num" w:pos="2700"/>
        </w:tabs>
        <w:ind w:left="2700" w:hanging="360"/>
      </w:pPr>
      <w:rPr>
        <w:rFonts w:ascii="Wingdings" w:hAnsi="Wingdings" w:hint="default"/>
      </w:rPr>
    </w:lvl>
    <w:lvl w:ilvl="3" w:tplc="B4BC1F70" w:tentative="1">
      <w:start w:val="1"/>
      <w:numFmt w:val="bullet"/>
      <w:lvlText w:val=""/>
      <w:lvlJc w:val="left"/>
      <w:pPr>
        <w:tabs>
          <w:tab w:val="num" w:pos="3420"/>
        </w:tabs>
        <w:ind w:left="3420" w:hanging="360"/>
      </w:pPr>
      <w:rPr>
        <w:rFonts w:ascii="Symbol" w:hAnsi="Symbol" w:hint="default"/>
      </w:rPr>
    </w:lvl>
    <w:lvl w:ilvl="4" w:tplc="8A54401E" w:tentative="1">
      <w:start w:val="1"/>
      <w:numFmt w:val="bullet"/>
      <w:lvlText w:val="o"/>
      <w:lvlJc w:val="left"/>
      <w:pPr>
        <w:tabs>
          <w:tab w:val="num" w:pos="4140"/>
        </w:tabs>
        <w:ind w:left="4140" w:hanging="360"/>
      </w:pPr>
      <w:rPr>
        <w:rFonts w:ascii="Courier New" w:hAnsi="Courier New" w:cs="Helv" w:hint="default"/>
      </w:rPr>
    </w:lvl>
    <w:lvl w:ilvl="5" w:tplc="31724BE8" w:tentative="1">
      <w:start w:val="1"/>
      <w:numFmt w:val="bullet"/>
      <w:lvlText w:val=""/>
      <w:lvlJc w:val="left"/>
      <w:pPr>
        <w:tabs>
          <w:tab w:val="num" w:pos="4860"/>
        </w:tabs>
        <w:ind w:left="4860" w:hanging="360"/>
      </w:pPr>
      <w:rPr>
        <w:rFonts w:ascii="Wingdings" w:hAnsi="Wingdings" w:hint="default"/>
      </w:rPr>
    </w:lvl>
    <w:lvl w:ilvl="6" w:tplc="8A649CCA" w:tentative="1">
      <w:start w:val="1"/>
      <w:numFmt w:val="bullet"/>
      <w:lvlText w:val=""/>
      <w:lvlJc w:val="left"/>
      <w:pPr>
        <w:tabs>
          <w:tab w:val="num" w:pos="5580"/>
        </w:tabs>
        <w:ind w:left="5580" w:hanging="360"/>
      </w:pPr>
      <w:rPr>
        <w:rFonts w:ascii="Symbol" w:hAnsi="Symbol" w:hint="default"/>
      </w:rPr>
    </w:lvl>
    <w:lvl w:ilvl="7" w:tplc="9BACB1A6" w:tentative="1">
      <w:start w:val="1"/>
      <w:numFmt w:val="bullet"/>
      <w:lvlText w:val="o"/>
      <w:lvlJc w:val="left"/>
      <w:pPr>
        <w:tabs>
          <w:tab w:val="num" w:pos="6300"/>
        </w:tabs>
        <w:ind w:left="6300" w:hanging="360"/>
      </w:pPr>
      <w:rPr>
        <w:rFonts w:ascii="Courier New" w:hAnsi="Courier New" w:cs="Helv" w:hint="default"/>
      </w:rPr>
    </w:lvl>
    <w:lvl w:ilvl="8" w:tplc="D1D67FB4" w:tentative="1">
      <w:start w:val="1"/>
      <w:numFmt w:val="bullet"/>
      <w:lvlText w:val=""/>
      <w:lvlJc w:val="left"/>
      <w:pPr>
        <w:tabs>
          <w:tab w:val="num" w:pos="7020"/>
        </w:tabs>
        <w:ind w:left="7020" w:hanging="360"/>
      </w:pPr>
      <w:rPr>
        <w:rFonts w:ascii="Wingdings" w:hAnsi="Wingdings" w:hint="default"/>
      </w:rPr>
    </w:lvl>
  </w:abstractNum>
  <w:abstractNum w:abstractNumId="39">
    <w:nsid w:val="50F17742"/>
    <w:multiLevelType w:val="hybridMultilevel"/>
    <w:tmpl w:val="C3809E60"/>
    <w:lvl w:ilvl="0" w:tplc="1CCC1462">
      <w:start w:val="1"/>
      <w:numFmt w:val="bullet"/>
      <w:lvlText w:val=""/>
      <w:lvlJc w:val="left"/>
      <w:pPr>
        <w:tabs>
          <w:tab w:val="num" w:pos="720"/>
        </w:tabs>
        <w:ind w:left="720" w:hanging="360"/>
      </w:pPr>
      <w:rPr>
        <w:rFonts w:ascii="Symbol" w:hAnsi="Symbol" w:hint="default"/>
      </w:rPr>
    </w:lvl>
    <w:lvl w:ilvl="1" w:tplc="6D92F80C" w:tentative="1">
      <w:start w:val="1"/>
      <w:numFmt w:val="bullet"/>
      <w:lvlText w:val="o"/>
      <w:lvlJc w:val="left"/>
      <w:pPr>
        <w:tabs>
          <w:tab w:val="num" w:pos="1440"/>
        </w:tabs>
        <w:ind w:left="1440" w:hanging="360"/>
      </w:pPr>
      <w:rPr>
        <w:rFonts w:ascii="Courier New" w:hAnsi="Courier New" w:cs="Helv" w:hint="default"/>
      </w:rPr>
    </w:lvl>
    <w:lvl w:ilvl="2" w:tplc="85C69D80" w:tentative="1">
      <w:start w:val="1"/>
      <w:numFmt w:val="bullet"/>
      <w:lvlText w:val=""/>
      <w:lvlJc w:val="left"/>
      <w:pPr>
        <w:tabs>
          <w:tab w:val="num" w:pos="2160"/>
        </w:tabs>
        <w:ind w:left="2160" w:hanging="360"/>
      </w:pPr>
      <w:rPr>
        <w:rFonts w:ascii="Wingdings" w:hAnsi="Wingdings" w:hint="default"/>
      </w:rPr>
    </w:lvl>
    <w:lvl w:ilvl="3" w:tplc="AC9692C2" w:tentative="1">
      <w:start w:val="1"/>
      <w:numFmt w:val="bullet"/>
      <w:lvlText w:val=""/>
      <w:lvlJc w:val="left"/>
      <w:pPr>
        <w:tabs>
          <w:tab w:val="num" w:pos="2880"/>
        </w:tabs>
        <w:ind w:left="2880" w:hanging="360"/>
      </w:pPr>
      <w:rPr>
        <w:rFonts w:ascii="Symbol" w:hAnsi="Symbol" w:hint="default"/>
      </w:rPr>
    </w:lvl>
    <w:lvl w:ilvl="4" w:tplc="9CA26AA2" w:tentative="1">
      <w:start w:val="1"/>
      <w:numFmt w:val="bullet"/>
      <w:lvlText w:val="o"/>
      <w:lvlJc w:val="left"/>
      <w:pPr>
        <w:tabs>
          <w:tab w:val="num" w:pos="3600"/>
        </w:tabs>
        <w:ind w:left="3600" w:hanging="360"/>
      </w:pPr>
      <w:rPr>
        <w:rFonts w:ascii="Courier New" w:hAnsi="Courier New" w:cs="Helv" w:hint="default"/>
      </w:rPr>
    </w:lvl>
    <w:lvl w:ilvl="5" w:tplc="3C62C7D0" w:tentative="1">
      <w:start w:val="1"/>
      <w:numFmt w:val="bullet"/>
      <w:lvlText w:val=""/>
      <w:lvlJc w:val="left"/>
      <w:pPr>
        <w:tabs>
          <w:tab w:val="num" w:pos="4320"/>
        </w:tabs>
        <w:ind w:left="4320" w:hanging="360"/>
      </w:pPr>
      <w:rPr>
        <w:rFonts w:ascii="Wingdings" w:hAnsi="Wingdings" w:hint="default"/>
      </w:rPr>
    </w:lvl>
    <w:lvl w:ilvl="6" w:tplc="32180F6A" w:tentative="1">
      <w:start w:val="1"/>
      <w:numFmt w:val="bullet"/>
      <w:lvlText w:val=""/>
      <w:lvlJc w:val="left"/>
      <w:pPr>
        <w:tabs>
          <w:tab w:val="num" w:pos="5040"/>
        </w:tabs>
        <w:ind w:left="5040" w:hanging="360"/>
      </w:pPr>
      <w:rPr>
        <w:rFonts w:ascii="Symbol" w:hAnsi="Symbol" w:hint="default"/>
      </w:rPr>
    </w:lvl>
    <w:lvl w:ilvl="7" w:tplc="C1BCBE0E" w:tentative="1">
      <w:start w:val="1"/>
      <w:numFmt w:val="bullet"/>
      <w:lvlText w:val="o"/>
      <w:lvlJc w:val="left"/>
      <w:pPr>
        <w:tabs>
          <w:tab w:val="num" w:pos="5760"/>
        </w:tabs>
        <w:ind w:left="5760" w:hanging="360"/>
      </w:pPr>
      <w:rPr>
        <w:rFonts w:ascii="Courier New" w:hAnsi="Courier New" w:cs="Helv" w:hint="default"/>
      </w:rPr>
    </w:lvl>
    <w:lvl w:ilvl="8" w:tplc="AC164518" w:tentative="1">
      <w:start w:val="1"/>
      <w:numFmt w:val="bullet"/>
      <w:lvlText w:val=""/>
      <w:lvlJc w:val="left"/>
      <w:pPr>
        <w:tabs>
          <w:tab w:val="num" w:pos="6480"/>
        </w:tabs>
        <w:ind w:left="6480" w:hanging="360"/>
      </w:pPr>
      <w:rPr>
        <w:rFonts w:ascii="Wingdings" w:hAnsi="Wingdings" w:hint="default"/>
      </w:rPr>
    </w:lvl>
  </w:abstractNum>
  <w:abstractNum w:abstractNumId="40">
    <w:nsid w:val="587016A6"/>
    <w:multiLevelType w:val="hybridMultilevel"/>
    <w:tmpl w:val="0694B2E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1">
    <w:nsid w:val="59973C4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nsid w:val="5AF95B1C"/>
    <w:multiLevelType w:val="hybridMultilevel"/>
    <w:tmpl w:val="177C451E"/>
    <w:lvl w:ilvl="0" w:tplc="4164155C">
      <w:start w:val="1"/>
      <w:numFmt w:val="bullet"/>
      <w:lvlText w:val=""/>
      <w:lvlJc w:val="left"/>
      <w:pPr>
        <w:tabs>
          <w:tab w:val="num" w:pos="1260"/>
        </w:tabs>
        <w:ind w:left="1260" w:hanging="360"/>
      </w:pPr>
      <w:rPr>
        <w:rFonts w:ascii="Symbol" w:hAnsi="Symbol" w:hint="default"/>
      </w:rPr>
    </w:lvl>
    <w:lvl w:ilvl="1" w:tplc="AE4E5954" w:tentative="1">
      <w:start w:val="1"/>
      <w:numFmt w:val="bullet"/>
      <w:lvlText w:val="o"/>
      <w:lvlJc w:val="left"/>
      <w:pPr>
        <w:tabs>
          <w:tab w:val="num" w:pos="1980"/>
        </w:tabs>
        <w:ind w:left="1980" w:hanging="360"/>
      </w:pPr>
      <w:rPr>
        <w:rFonts w:ascii="Courier New" w:hAnsi="Courier New" w:cs="Helv" w:hint="default"/>
      </w:rPr>
    </w:lvl>
    <w:lvl w:ilvl="2" w:tplc="4EAC913E" w:tentative="1">
      <w:start w:val="1"/>
      <w:numFmt w:val="bullet"/>
      <w:lvlText w:val=""/>
      <w:lvlJc w:val="left"/>
      <w:pPr>
        <w:tabs>
          <w:tab w:val="num" w:pos="2700"/>
        </w:tabs>
        <w:ind w:left="2700" w:hanging="360"/>
      </w:pPr>
      <w:rPr>
        <w:rFonts w:ascii="Wingdings" w:hAnsi="Wingdings" w:hint="default"/>
      </w:rPr>
    </w:lvl>
    <w:lvl w:ilvl="3" w:tplc="84F4E43C" w:tentative="1">
      <w:start w:val="1"/>
      <w:numFmt w:val="bullet"/>
      <w:lvlText w:val=""/>
      <w:lvlJc w:val="left"/>
      <w:pPr>
        <w:tabs>
          <w:tab w:val="num" w:pos="3420"/>
        </w:tabs>
        <w:ind w:left="3420" w:hanging="360"/>
      </w:pPr>
      <w:rPr>
        <w:rFonts w:ascii="Symbol" w:hAnsi="Symbol" w:hint="default"/>
      </w:rPr>
    </w:lvl>
    <w:lvl w:ilvl="4" w:tplc="54E69120" w:tentative="1">
      <w:start w:val="1"/>
      <w:numFmt w:val="bullet"/>
      <w:lvlText w:val="o"/>
      <w:lvlJc w:val="left"/>
      <w:pPr>
        <w:tabs>
          <w:tab w:val="num" w:pos="4140"/>
        </w:tabs>
        <w:ind w:left="4140" w:hanging="360"/>
      </w:pPr>
      <w:rPr>
        <w:rFonts w:ascii="Courier New" w:hAnsi="Courier New" w:cs="Helv" w:hint="default"/>
      </w:rPr>
    </w:lvl>
    <w:lvl w:ilvl="5" w:tplc="12E40D36" w:tentative="1">
      <w:start w:val="1"/>
      <w:numFmt w:val="bullet"/>
      <w:lvlText w:val=""/>
      <w:lvlJc w:val="left"/>
      <w:pPr>
        <w:tabs>
          <w:tab w:val="num" w:pos="4860"/>
        </w:tabs>
        <w:ind w:left="4860" w:hanging="360"/>
      </w:pPr>
      <w:rPr>
        <w:rFonts w:ascii="Wingdings" w:hAnsi="Wingdings" w:hint="default"/>
      </w:rPr>
    </w:lvl>
    <w:lvl w:ilvl="6" w:tplc="186A20F4" w:tentative="1">
      <w:start w:val="1"/>
      <w:numFmt w:val="bullet"/>
      <w:lvlText w:val=""/>
      <w:lvlJc w:val="left"/>
      <w:pPr>
        <w:tabs>
          <w:tab w:val="num" w:pos="5580"/>
        </w:tabs>
        <w:ind w:left="5580" w:hanging="360"/>
      </w:pPr>
      <w:rPr>
        <w:rFonts w:ascii="Symbol" w:hAnsi="Symbol" w:hint="default"/>
      </w:rPr>
    </w:lvl>
    <w:lvl w:ilvl="7" w:tplc="9104B816" w:tentative="1">
      <w:start w:val="1"/>
      <w:numFmt w:val="bullet"/>
      <w:lvlText w:val="o"/>
      <w:lvlJc w:val="left"/>
      <w:pPr>
        <w:tabs>
          <w:tab w:val="num" w:pos="6300"/>
        </w:tabs>
        <w:ind w:left="6300" w:hanging="360"/>
      </w:pPr>
      <w:rPr>
        <w:rFonts w:ascii="Courier New" w:hAnsi="Courier New" w:cs="Helv" w:hint="default"/>
      </w:rPr>
    </w:lvl>
    <w:lvl w:ilvl="8" w:tplc="968ABBE4" w:tentative="1">
      <w:start w:val="1"/>
      <w:numFmt w:val="bullet"/>
      <w:lvlText w:val=""/>
      <w:lvlJc w:val="left"/>
      <w:pPr>
        <w:tabs>
          <w:tab w:val="num" w:pos="7020"/>
        </w:tabs>
        <w:ind w:left="7020" w:hanging="360"/>
      </w:pPr>
      <w:rPr>
        <w:rFonts w:ascii="Wingdings" w:hAnsi="Wingdings" w:hint="default"/>
      </w:rPr>
    </w:lvl>
  </w:abstractNum>
  <w:abstractNum w:abstractNumId="43">
    <w:nsid w:val="5C351BFB"/>
    <w:multiLevelType w:val="hybridMultilevel"/>
    <w:tmpl w:val="579EDAB6"/>
    <w:lvl w:ilvl="0" w:tplc="0978BA3A">
      <w:start w:val="1"/>
      <w:numFmt w:val="bullet"/>
      <w:lvlText w:val=""/>
      <w:lvlJc w:val="left"/>
      <w:pPr>
        <w:tabs>
          <w:tab w:val="num" w:pos="1260"/>
        </w:tabs>
        <w:ind w:left="1260" w:hanging="360"/>
      </w:pPr>
      <w:rPr>
        <w:rFonts w:ascii="Symbol" w:hAnsi="Symbol" w:hint="default"/>
      </w:rPr>
    </w:lvl>
    <w:lvl w:ilvl="1" w:tplc="B56C735A" w:tentative="1">
      <w:start w:val="1"/>
      <w:numFmt w:val="bullet"/>
      <w:lvlText w:val="o"/>
      <w:lvlJc w:val="left"/>
      <w:pPr>
        <w:tabs>
          <w:tab w:val="num" w:pos="1980"/>
        </w:tabs>
        <w:ind w:left="1980" w:hanging="360"/>
      </w:pPr>
      <w:rPr>
        <w:rFonts w:ascii="Courier New" w:hAnsi="Courier New" w:cs="Helv" w:hint="default"/>
      </w:rPr>
    </w:lvl>
    <w:lvl w:ilvl="2" w:tplc="BD4221B4" w:tentative="1">
      <w:start w:val="1"/>
      <w:numFmt w:val="bullet"/>
      <w:lvlText w:val=""/>
      <w:lvlJc w:val="left"/>
      <w:pPr>
        <w:tabs>
          <w:tab w:val="num" w:pos="2700"/>
        </w:tabs>
        <w:ind w:left="2700" w:hanging="360"/>
      </w:pPr>
      <w:rPr>
        <w:rFonts w:ascii="Wingdings" w:hAnsi="Wingdings" w:hint="default"/>
      </w:rPr>
    </w:lvl>
    <w:lvl w:ilvl="3" w:tplc="37343E78" w:tentative="1">
      <w:start w:val="1"/>
      <w:numFmt w:val="bullet"/>
      <w:lvlText w:val=""/>
      <w:lvlJc w:val="left"/>
      <w:pPr>
        <w:tabs>
          <w:tab w:val="num" w:pos="3420"/>
        </w:tabs>
        <w:ind w:left="3420" w:hanging="360"/>
      </w:pPr>
      <w:rPr>
        <w:rFonts w:ascii="Symbol" w:hAnsi="Symbol" w:hint="default"/>
      </w:rPr>
    </w:lvl>
    <w:lvl w:ilvl="4" w:tplc="10224EBA" w:tentative="1">
      <w:start w:val="1"/>
      <w:numFmt w:val="bullet"/>
      <w:lvlText w:val="o"/>
      <w:lvlJc w:val="left"/>
      <w:pPr>
        <w:tabs>
          <w:tab w:val="num" w:pos="4140"/>
        </w:tabs>
        <w:ind w:left="4140" w:hanging="360"/>
      </w:pPr>
      <w:rPr>
        <w:rFonts w:ascii="Courier New" w:hAnsi="Courier New" w:cs="Helv" w:hint="default"/>
      </w:rPr>
    </w:lvl>
    <w:lvl w:ilvl="5" w:tplc="8932DAF6" w:tentative="1">
      <w:start w:val="1"/>
      <w:numFmt w:val="bullet"/>
      <w:lvlText w:val=""/>
      <w:lvlJc w:val="left"/>
      <w:pPr>
        <w:tabs>
          <w:tab w:val="num" w:pos="4860"/>
        </w:tabs>
        <w:ind w:left="4860" w:hanging="360"/>
      </w:pPr>
      <w:rPr>
        <w:rFonts w:ascii="Wingdings" w:hAnsi="Wingdings" w:hint="default"/>
      </w:rPr>
    </w:lvl>
    <w:lvl w:ilvl="6" w:tplc="CC02ECAE" w:tentative="1">
      <w:start w:val="1"/>
      <w:numFmt w:val="bullet"/>
      <w:lvlText w:val=""/>
      <w:lvlJc w:val="left"/>
      <w:pPr>
        <w:tabs>
          <w:tab w:val="num" w:pos="5580"/>
        </w:tabs>
        <w:ind w:left="5580" w:hanging="360"/>
      </w:pPr>
      <w:rPr>
        <w:rFonts w:ascii="Symbol" w:hAnsi="Symbol" w:hint="default"/>
      </w:rPr>
    </w:lvl>
    <w:lvl w:ilvl="7" w:tplc="5B5E8BDC" w:tentative="1">
      <w:start w:val="1"/>
      <w:numFmt w:val="bullet"/>
      <w:lvlText w:val="o"/>
      <w:lvlJc w:val="left"/>
      <w:pPr>
        <w:tabs>
          <w:tab w:val="num" w:pos="6300"/>
        </w:tabs>
        <w:ind w:left="6300" w:hanging="360"/>
      </w:pPr>
      <w:rPr>
        <w:rFonts w:ascii="Courier New" w:hAnsi="Courier New" w:cs="Helv" w:hint="default"/>
      </w:rPr>
    </w:lvl>
    <w:lvl w:ilvl="8" w:tplc="EAE4B5A4" w:tentative="1">
      <w:start w:val="1"/>
      <w:numFmt w:val="bullet"/>
      <w:lvlText w:val=""/>
      <w:lvlJc w:val="left"/>
      <w:pPr>
        <w:tabs>
          <w:tab w:val="num" w:pos="7020"/>
        </w:tabs>
        <w:ind w:left="7020" w:hanging="360"/>
      </w:pPr>
      <w:rPr>
        <w:rFonts w:ascii="Wingdings" w:hAnsi="Wingdings" w:hint="default"/>
      </w:rPr>
    </w:lvl>
  </w:abstractNum>
  <w:abstractNum w:abstractNumId="44">
    <w:nsid w:val="5CD47A66"/>
    <w:multiLevelType w:val="hybridMultilevel"/>
    <w:tmpl w:val="EFBA6ED6"/>
    <w:lvl w:ilvl="0" w:tplc="6B3C678C">
      <w:start w:val="1"/>
      <w:numFmt w:val="bullet"/>
      <w:lvlText w:val=""/>
      <w:lvlJc w:val="left"/>
      <w:pPr>
        <w:tabs>
          <w:tab w:val="num" w:pos="1260"/>
        </w:tabs>
        <w:ind w:left="1260" w:hanging="360"/>
      </w:pPr>
      <w:rPr>
        <w:rFonts w:ascii="Symbol" w:hAnsi="Symbol" w:hint="default"/>
      </w:rPr>
    </w:lvl>
    <w:lvl w:ilvl="1" w:tplc="FFCAA180" w:tentative="1">
      <w:start w:val="1"/>
      <w:numFmt w:val="bullet"/>
      <w:lvlText w:val="o"/>
      <w:lvlJc w:val="left"/>
      <w:pPr>
        <w:tabs>
          <w:tab w:val="num" w:pos="1980"/>
        </w:tabs>
        <w:ind w:left="1980" w:hanging="360"/>
      </w:pPr>
      <w:rPr>
        <w:rFonts w:ascii="Courier New" w:hAnsi="Courier New" w:cs="Helv" w:hint="default"/>
      </w:rPr>
    </w:lvl>
    <w:lvl w:ilvl="2" w:tplc="300831CA" w:tentative="1">
      <w:start w:val="1"/>
      <w:numFmt w:val="bullet"/>
      <w:lvlText w:val=""/>
      <w:lvlJc w:val="left"/>
      <w:pPr>
        <w:tabs>
          <w:tab w:val="num" w:pos="2700"/>
        </w:tabs>
        <w:ind w:left="2700" w:hanging="360"/>
      </w:pPr>
      <w:rPr>
        <w:rFonts w:ascii="Wingdings" w:hAnsi="Wingdings" w:hint="default"/>
      </w:rPr>
    </w:lvl>
    <w:lvl w:ilvl="3" w:tplc="9CC484E6" w:tentative="1">
      <w:start w:val="1"/>
      <w:numFmt w:val="bullet"/>
      <w:lvlText w:val=""/>
      <w:lvlJc w:val="left"/>
      <w:pPr>
        <w:tabs>
          <w:tab w:val="num" w:pos="3420"/>
        </w:tabs>
        <w:ind w:left="3420" w:hanging="360"/>
      </w:pPr>
      <w:rPr>
        <w:rFonts w:ascii="Symbol" w:hAnsi="Symbol" w:hint="default"/>
      </w:rPr>
    </w:lvl>
    <w:lvl w:ilvl="4" w:tplc="CC36DA68" w:tentative="1">
      <w:start w:val="1"/>
      <w:numFmt w:val="bullet"/>
      <w:lvlText w:val="o"/>
      <w:lvlJc w:val="left"/>
      <w:pPr>
        <w:tabs>
          <w:tab w:val="num" w:pos="4140"/>
        </w:tabs>
        <w:ind w:left="4140" w:hanging="360"/>
      </w:pPr>
      <w:rPr>
        <w:rFonts w:ascii="Courier New" w:hAnsi="Courier New" w:cs="Helv" w:hint="default"/>
      </w:rPr>
    </w:lvl>
    <w:lvl w:ilvl="5" w:tplc="8A60E6C6" w:tentative="1">
      <w:start w:val="1"/>
      <w:numFmt w:val="bullet"/>
      <w:lvlText w:val=""/>
      <w:lvlJc w:val="left"/>
      <w:pPr>
        <w:tabs>
          <w:tab w:val="num" w:pos="4860"/>
        </w:tabs>
        <w:ind w:left="4860" w:hanging="360"/>
      </w:pPr>
      <w:rPr>
        <w:rFonts w:ascii="Wingdings" w:hAnsi="Wingdings" w:hint="default"/>
      </w:rPr>
    </w:lvl>
    <w:lvl w:ilvl="6" w:tplc="C0E48992" w:tentative="1">
      <w:start w:val="1"/>
      <w:numFmt w:val="bullet"/>
      <w:lvlText w:val=""/>
      <w:lvlJc w:val="left"/>
      <w:pPr>
        <w:tabs>
          <w:tab w:val="num" w:pos="5580"/>
        </w:tabs>
        <w:ind w:left="5580" w:hanging="360"/>
      </w:pPr>
      <w:rPr>
        <w:rFonts w:ascii="Symbol" w:hAnsi="Symbol" w:hint="default"/>
      </w:rPr>
    </w:lvl>
    <w:lvl w:ilvl="7" w:tplc="42669290" w:tentative="1">
      <w:start w:val="1"/>
      <w:numFmt w:val="bullet"/>
      <w:lvlText w:val="o"/>
      <w:lvlJc w:val="left"/>
      <w:pPr>
        <w:tabs>
          <w:tab w:val="num" w:pos="6300"/>
        </w:tabs>
        <w:ind w:left="6300" w:hanging="360"/>
      </w:pPr>
      <w:rPr>
        <w:rFonts w:ascii="Courier New" w:hAnsi="Courier New" w:cs="Helv" w:hint="default"/>
      </w:rPr>
    </w:lvl>
    <w:lvl w:ilvl="8" w:tplc="29D8A040" w:tentative="1">
      <w:start w:val="1"/>
      <w:numFmt w:val="bullet"/>
      <w:lvlText w:val=""/>
      <w:lvlJc w:val="left"/>
      <w:pPr>
        <w:tabs>
          <w:tab w:val="num" w:pos="7020"/>
        </w:tabs>
        <w:ind w:left="7020" w:hanging="360"/>
      </w:pPr>
      <w:rPr>
        <w:rFonts w:ascii="Wingdings" w:hAnsi="Wingdings" w:hint="default"/>
      </w:rPr>
    </w:lvl>
  </w:abstractNum>
  <w:abstractNum w:abstractNumId="45">
    <w:nsid w:val="60AF6FD5"/>
    <w:multiLevelType w:val="hybridMultilevel"/>
    <w:tmpl w:val="1FB6D2A2"/>
    <w:lvl w:ilvl="0" w:tplc="A176A5E4">
      <w:start w:val="1"/>
      <w:numFmt w:val="bullet"/>
      <w:lvlText w:val=""/>
      <w:lvlJc w:val="left"/>
      <w:pPr>
        <w:tabs>
          <w:tab w:val="num" w:pos="1260"/>
        </w:tabs>
        <w:ind w:left="1260" w:hanging="360"/>
      </w:pPr>
      <w:rPr>
        <w:rFonts w:ascii="Symbol" w:hAnsi="Symbol" w:hint="default"/>
      </w:rPr>
    </w:lvl>
    <w:lvl w:ilvl="1" w:tplc="8CA6649A" w:tentative="1">
      <w:start w:val="1"/>
      <w:numFmt w:val="bullet"/>
      <w:lvlText w:val="o"/>
      <w:lvlJc w:val="left"/>
      <w:pPr>
        <w:tabs>
          <w:tab w:val="num" w:pos="1980"/>
        </w:tabs>
        <w:ind w:left="1980" w:hanging="360"/>
      </w:pPr>
      <w:rPr>
        <w:rFonts w:ascii="Courier New" w:hAnsi="Courier New" w:cs="Helv" w:hint="default"/>
      </w:rPr>
    </w:lvl>
    <w:lvl w:ilvl="2" w:tplc="F18406B0" w:tentative="1">
      <w:start w:val="1"/>
      <w:numFmt w:val="bullet"/>
      <w:lvlText w:val=""/>
      <w:lvlJc w:val="left"/>
      <w:pPr>
        <w:tabs>
          <w:tab w:val="num" w:pos="2700"/>
        </w:tabs>
        <w:ind w:left="2700" w:hanging="360"/>
      </w:pPr>
      <w:rPr>
        <w:rFonts w:ascii="Wingdings" w:hAnsi="Wingdings" w:hint="default"/>
      </w:rPr>
    </w:lvl>
    <w:lvl w:ilvl="3" w:tplc="F7A4D740" w:tentative="1">
      <w:start w:val="1"/>
      <w:numFmt w:val="bullet"/>
      <w:lvlText w:val=""/>
      <w:lvlJc w:val="left"/>
      <w:pPr>
        <w:tabs>
          <w:tab w:val="num" w:pos="3420"/>
        </w:tabs>
        <w:ind w:left="3420" w:hanging="360"/>
      </w:pPr>
      <w:rPr>
        <w:rFonts w:ascii="Symbol" w:hAnsi="Symbol" w:hint="default"/>
      </w:rPr>
    </w:lvl>
    <w:lvl w:ilvl="4" w:tplc="5FBE591C" w:tentative="1">
      <w:start w:val="1"/>
      <w:numFmt w:val="bullet"/>
      <w:lvlText w:val="o"/>
      <w:lvlJc w:val="left"/>
      <w:pPr>
        <w:tabs>
          <w:tab w:val="num" w:pos="4140"/>
        </w:tabs>
        <w:ind w:left="4140" w:hanging="360"/>
      </w:pPr>
      <w:rPr>
        <w:rFonts w:ascii="Courier New" w:hAnsi="Courier New" w:cs="Helv" w:hint="default"/>
      </w:rPr>
    </w:lvl>
    <w:lvl w:ilvl="5" w:tplc="E96EE908" w:tentative="1">
      <w:start w:val="1"/>
      <w:numFmt w:val="bullet"/>
      <w:lvlText w:val=""/>
      <w:lvlJc w:val="left"/>
      <w:pPr>
        <w:tabs>
          <w:tab w:val="num" w:pos="4860"/>
        </w:tabs>
        <w:ind w:left="4860" w:hanging="360"/>
      </w:pPr>
      <w:rPr>
        <w:rFonts w:ascii="Wingdings" w:hAnsi="Wingdings" w:hint="default"/>
      </w:rPr>
    </w:lvl>
    <w:lvl w:ilvl="6" w:tplc="8AF2ED06" w:tentative="1">
      <w:start w:val="1"/>
      <w:numFmt w:val="bullet"/>
      <w:lvlText w:val=""/>
      <w:lvlJc w:val="left"/>
      <w:pPr>
        <w:tabs>
          <w:tab w:val="num" w:pos="5580"/>
        </w:tabs>
        <w:ind w:left="5580" w:hanging="360"/>
      </w:pPr>
      <w:rPr>
        <w:rFonts w:ascii="Symbol" w:hAnsi="Symbol" w:hint="default"/>
      </w:rPr>
    </w:lvl>
    <w:lvl w:ilvl="7" w:tplc="C8DAE52C" w:tentative="1">
      <w:start w:val="1"/>
      <w:numFmt w:val="bullet"/>
      <w:lvlText w:val="o"/>
      <w:lvlJc w:val="left"/>
      <w:pPr>
        <w:tabs>
          <w:tab w:val="num" w:pos="6300"/>
        </w:tabs>
        <w:ind w:left="6300" w:hanging="360"/>
      </w:pPr>
      <w:rPr>
        <w:rFonts w:ascii="Courier New" w:hAnsi="Courier New" w:cs="Helv" w:hint="default"/>
      </w:rPr>
    </w:lvl>
    <w:lvl w:ilvl="8" w:tplc="797CF25A" w:tentative="1">
      <w:start w:val="1"/>
      <w:numFmt w:val="bullet"/>
      <w:lvlText w:val=""/>
      <w:lvlJc w:val="left"/>
      <w:pPr>
        <w:tabs>
          <w:tab w:val="num" w:pos="7020"/>
        </w:tabs>
        <w:ind w:left="7020" w:hanging="360"/>
      </w:pPr>
      <w:rPr>
        <w:rFonts w:ascii="Wingdings" w:hAnsi="Wingdings" w:hint="default"/>
      </w:rPr>
    </w:lvl>
  </w:abstractNum>
  <w:abstractNum w:abstractNumId="46">
    <w:nsid w:val="60C77904"/>
    <w:multiLevelType w:val="multilevel"/>
    <w:tmpl w:val="0C0A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47">
    <w:nsid w:val="60F30528"/>
    <w:multiLevelType w:val="hybridMultilevel"/>
    <w:tmpl w:val="05F6FFB8"/>
    <w:lvl w:ilvl="0" w:tplc="319216E0">
      <w:start w:val="1"/>
      <w:numFmt w:val="bullet"/>
      <w:lvlText w:val=""/>
      <w:lvlJc w:val="left"/>
      <w:pPr>
        <w:tabs>
          <w:tab w:val="num" w:pos="1260"/>
        </w:tabs>
        <w:ind w:left="1260" w:hanging="360"/>
      </w:pPr>
      <w:rPr>
        <w:rFonts w:ascii="Symbol" w:hAnsi="Symbol" w:hint="default"/>
      </w:rPr>
    </w:lvl>
    <w:lvl w:ilvl="1" w:tplc="D1240D6C" w:tentative="1">
      <w:start w:val="1"/>
      <w:numFmt w:val="bullet"/>
      <w:lvlText w:val="o"/>
      <w:lvlJc w:val="left"/>
      <w:pPr>
        <w:tabs>
          <w:tab w:val="num" w:pos="1980"/>
        </w:tabs>
        <w:ind w:left="1980" w:hanging="360"/>
      </w:pPr>
      <w:rPr>
        <w:rFonts w:ascii="Courier New" w:hAnsi="Courier New" w:cs="Helv" w:hint="default"/>
      </w:rPr>
    </w:lvl>
    <w:lvl w:ilvl="2" w:tplc="379CDA32" w:tentative="1">
      <w:start w:val="1"/>
      <w:numFmt w:val="bullet"/>
      <w:lvlText w:val=""/>
      <w:lvlJc w:val="left"/>
      <w:pPr>
        <w:tabs>
          <w:tab w:val="num" w:pos="2700"/>
        </w:tabs>
        <w:ind w:left="2700" w:hanging="360"/>
      </w:pPr>
      <w:rPr>
        <w:rFonts w:ascii="Wingdings" w:hAnsi="Wingdings" w:hint="default"/>
      </w:rPr>
    </w:lvl>
    <w:lvl w:ilvl="3" w:tplc="6D9203F4" w:tentative="1">
      <w:start w:val="1"/>
      <w:numFmt w:val="bullet"/>
      <w:lvlText w:val=""/>
      <w:lvlJc w:val="left"/>
      <w:pPr>
        <w:tabs>
          <w:tab w:val="num" w:pos="3420"/>
        </w:tabs>
        <w:ind w:left="3420" w:hanging="360"/>
      </w:pPr>
      <w:rPr>
        <w:rFonts w:ascii="Symbol" w:hAnsi="Symbol" w:hint="default"/>
      </w:rPr>
    </w:lvl>
    <w:lvl w:ilvl="4" w:tplc="F7D42CE4" w:tentative="1">
      <w:start w:val="1"/>
      <w:numFmt w:val="bullet"/>
      <w:lvlText w:val="o"/>
      <w:lvlJc w:val="left"/>
      <w:pPr>
        <w:tabs>
          <w:tab w:val="num" w:pos="4140"/>
        </w:tabs>
        <w:ind w:left="4140" w:hanging="360"/>
      </w:pPr>
      <w:rPr>
        <w:rFonts w:ascii="Courier New" w:hAnsi="Courier New" w:cs="Helv" w:hint="default"/>
      </w:rPr>
    </w:lvl>
    <w:lvl w:ilvl="5" w:tplc="80CCAEEE" w:tentative="1">
      <w:start w:val="1"/>
      <w:numFmt w:val="bullet"/>
      <w:lvlText w:val=""/>
      <w:lvlJc w:val="left"/>
      <w:pPr>
        <w:tabs>
          <w:tab w:val="num" w:pos="4860"/>
        </w:tabs>
        <w:ind w:left="4860" w:hanging="360"/>
      </w:pPr>
      <w:rPr>
        <w:rFonts w:ascii="Wingdings" w:hAnsi="Wingdings" w:hint="default"/>
      </w:rPr>
    </w:lvl>
    <w:lvl w:ilvl="6" w:tplc="770A24FC" w:tentative="1">
      <w:start w:val="1"/>
      <w:numFmt w:val="bullet"/>
      <w:lvlText w:val=""/>
      <w:lvlJc w:val="left"/>
      <w:pPr>
        <w:tabs>
          <w:tab w:val="num" w:pos="5580"/>
        </w:tabs>
        <w:ind w:left="5580" w:hanging="360"/>
      </w:pPr>
      <w:rPr>
        <w:rFonts w:ascii="Symbol" w:hAnsi="Symbol" w:hint="default"/>
      </w:rPr>
    </w:lvl>
    <w:lvl w:ilvl="7" w:tplc="507C29FC" w:tentative="1">
      <w:start w:val="1"/>
      <w:numFmt w:val="bullet"/>
      <w:lvlText w:val="o"/>
      <w:lvlJc w:val="left"/>
      <w:pPr>
        <w:tabs>
          <w:tab w:val="num" w:pos="6300"/>
        </w:tabs>
        <w:ind w:left="6300" w:hanging="360"/>
      </w:pPr>
      <w:rPr>
        <w:rFonts w:ascii="Courier New" w:hAnsi="Courier New" w:cs="Helv" w:hint="default"/>
      </w:rPr>
    </w:lvl>
    <w:lvl w:ilvl="8" w:tplc="0120A71A" w:tentative="1">
      <w:start w:val="1"/>
      <w:numFmt w:val="bullet"/>
      <w:lvlText w:val=""/>
      <w:lvlJc w:val="left"/>
      <w:pPr>
        <w:tabs>
          <w:tab w:val="num" w:pos="7020"/>
        </w:tabs>
        <w:ind w:left="7020" w:hanging="360"/>
      </w:pPr>
      <w:rPr>
        <w:rFonts w:ascii="Wingdings" w:hAnsi="Wingdings" w:hint="default"/>
      </w:rPr>
    </w:lvl>
  </w:abstractNum>
  <w:abstractNum w:abstractNumId="48">
    <w:nsid w:val="61054D43"/>
    <w:multiLevelType w:val="multilevel"/>
    <w:tmpl w:val="9EA6F1D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nsid w:val="62E11B2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0">
    <w:nsid w:val="68BD761F"/>
    <w:multiLevelType w:val="hybridMultilevel"/>
    <w:tmpl w:val="B9FC79E8"/>
    <w:lvl w:ilvl="0" w:tplc="19FA0E56">
      <w:start w:val="1"/>
      <w:numFmt w:val="bullet"/>
      <w:lvlText w:val=""/>
      <w:lvlJc w:val="left"/>
      <w:pPr>
        <w:tabs>
          <w:tab w:val="num" w:pos="1260"/>
        </w:tabs>
        <w:ind w:left="1260" w:hanging="360"/>
      </w:pPr>
      <w:rPr>
        <w:rFonts w:ascii="Symbol" w:hAnsi="Symbol" w:hint="default"/>
      </w:rPr>
    </w:lvl>
    <w:lvl w:ilvl="1" w:tplc="77321320" w:tentative="1">
      <w:start w:val="1"/>
      <w:numFmt w:val="bullet"/>
      <w:lvlText w:val="o"/>
      <w:lvlJc w:val="left"/>
      <w:pPr>
        <w:tabs>
          <w:tab w:val="num" w:pos="1980"/>
        </w:tabs>
        <w:ind w:left="1980" w:hanging="360"/>
      </w:pPr>
      <w:rPr>
        <w:rFonts w:ascii="Courier New" w:hAnsi="Courier New" w:cs="Helv" w:hint="default"/>
      </w:rPr>
    </w:lvl>
    <w:lvl w:ilvl="2" w:tplc="32FAF004" w:tentative="1">
      <w:start w:val="1"/>
      <w:numFmt w:val="bullet"/>
      <w:lvlText w:val=""/>
      <w:lvlJc w:val="left"/>
      <w:pPr>
        <w:tabs>
          <w:tab w:val="num" w:pos="2700"/>
        </w:tabs>
        <w:ind w:left="2700" w:hanging="360"/>
      </w:pPr>
      <w:rPr>
        <w:rFonts w:ascii="Wingdings" w:hAnsi="Wingdings" w:hint="default"/>
      </w:rPr>
    </w:lvl>
    <w:lvl w:ilvl="3" w:tplc="7786AD72" w:tentative="1">
      <w:start w:val="1"/>
      <w:numFmt w:val="bullet"/>
      <w:lvlText w:val=""/>
      <w:lvlJc w:val="left"/>
      <w:pPr>
        <w:tabs>
          <w:tab w:val="num" w:pos="3420"/>
        </w:tabs>
        <w:ind w:left="3420" w:hanging="360"/>
      </w:pPr>
      <w:rPr>
        <w:rFonts w:ascii="Symbol" w:hAnsi="Symbol" w:hint="default"/>
      </w:rPr>
    </w:lvl>
    <w:lvl w:ilvl="4" w:tplc="94AC1D88" w:tentative="1">
      <w:start w:val="1"/>
      <w:numFmt w:val="bullet"/>
      <w:lvlText w:val="o"/>
      <w:lvlJc w:val="left"/>
      <w:pPr>
        <w:tabs>
          <w:tab w:val="num" w:pos="4140"/>
        </w:tabs>
        <w:ind w:left="4140" w:hanging="360"/>
      </w:pPr>
      <w:rPr>
        <w:rFonts w:ascii="Courier New" w:hAnsi="Courier New" w:cs="Helv" w:hint="default"/>
      </w:rPr>
    </w:lvl>
    <w:lvl w:ilvl="5" w:tplc="5AACF2B6" w:tentative="1">
      <w:start w:val="1"/>
      <w:numFmt w:val="bullet"/>
      <w:lvlText w:val=""/>
      <w:lvlJc w:val="left"/>
      <w:pPr>
        <w:tabs>
          <w:tab w:val="num" w:pos="4860"/>
        </w:tabs>
        <w:ind w:left="4860" w:hanging="360"/>
      </w:pPr>
      <w:rPr>
        <w:rFonts w:ascii="Wingdings" w:hAnsi="Wingdings" w:hint="default"/>
      </w:rPr>
    </w:lvl>
    <w:lvl w:ilvl="6" w:tplc="D32A73C2" w:tentative="1">
      <w:start w:val="1"/>
      <w:numFmt w:val="bullet"/>
      <w:lvlText w:val=""/>
      <w:lvlJc w:val="left"/>
      <w:pPr>
        <w:tabs>
          <w:tab w:val="num" w:pos="5580"/>
        </w:tabs>
        <w:ind w:left="5580" w:hanging="360"/>
      </w:pPr>
      <w:rPr>
        <w:rFonts w:ascii="Symbol" w:hAnsi="Symbol" w:hint="default"/>
      </w:rPr>
    </w:lvl>
    <w:lvl w:ilvl="7" w:tplc="5F2CB052" w:tentative="1">
      <w:start w:val="1"/>
      <w:numFmt w:val="bullet"/>
      <w:lvlText w:val="o"/>
      <w:lvlJc w:val="left"/>
      <w:pPr>
        <w:tabs>
          <w:tab w:val="num" w:pos="6300"/>
        </w:tabs>
        <w:ind w:left="6300" w:hanging="360"/>
      </w:pPr>
      <w:rPr>
        <w:rFonts w:ascii="Courier New" w:hAnsi="Courier New" w:cs="Helv" w:hint="default"/>
      </w:rPr>
    </w:lvl>
    <w:lvl w:ilvl="8" w:tplc="EEDC2096" w:tentative="1">
      <w:start w:val="1"/>
      <w:numFmt w:val="bullet"/>
      <w:lvlText w:val=""/>
      <w:lvlJc w:val="left"/>
      <w:pPr>
        <w:tabs>
          <w:tab w:val="num" w:pos="7020"/>
        </w:tabs>
        <w:ind w:left="7020" w:hanging="360"/>
      </w:pPr>
      <w:rPr>
        <w:rFonts w:ascii="Wingdings" w:hAnsi="Wingdings" w:hint="default"/>
      </w:rPr>
    </w:lvl>
  </w:abstractNum>
  <w:abstractNum w:abstractNumId="51">
    <w:nsid w:val="6C5B2E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2">
    <w:nsid w:val="6E685E38"/>
    <w:multiLevelType w:val="multilevel"/>
    <w:tmpl w:val="B5DC673A"/>
    <w:lvl w:ilvl="0">
      <w:start w:val="1"/>
      <w:numFmt w:val="bullet"/>
      <w:lvlText w:val=""/>
      <w:lvlJc w:val="left"/>
      <w:pPr>
        <w:tabs>
          <w:tab w:val="num" w:pos="1260"/>
        </w:tabs>
        <w:ind w:left="1260" w:hanging="360"/>
      </w:pPr>
      <w:rPr>
        <w:rFonts w:ascii="Symbol" w:hAnsi="Symbol" w:hint="default"/>
      </w:rPr>
    </w:lvl>
    <w:lvl w:ilvl="1" w:tentative="1">
      <w:start w:val="1"/>
      <w:numFmt w:val="bullet"/>
      <w:lvlText w:val="o"/>
      <w:lvlJc w:val="left"/>
      <w:pPr>
        <w:tabs>
          <w:tab w:val="num" w:pos="1980"/>
        </w:tabs>
        <w:ind w:left="1980" w:hanging="360"/>
      </w:pPr>
      <w:rPr>
        <w:rFonts w:ascii="Courier New" w:hAnsi="Courier New" w:cs="Helv"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Helv"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Helv"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53">
    <w:nsid w:val="6E770AF8"/>
    <w:multiLevelType w:val="hybridMultilevel"/>
    <w:tmpl w:val="E2CC6A56"/>
    <w:lvl w:ilvl="0" w:tplc="93AEF9E2">
      <w:start w:val="1"/>
      <w:numFmt w:val="decimal"/>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54">
    <w:nsid w:val="7315417D"/>
    <w:multiLevelType w:val="multilevel"/>
    <w:tmpl w:val="138ADA40"/>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nsid w:val="733227BB"/>
    <w:multiLevelType w:val="hybridMultilevel"/>
    <w:tmpl w:val="D9B21910"/>
    <w:lvl w:ilvl="0" w:tplc="1B280D56">
      <w:start w:val="1"/>
      <w:numFmt w:val="bullet"/>
      <w:lvlText w:val=""/>
      <w:lvlJc w:val="left"/>
      <w:pPr>
        <w:tabs>
          <w:tab w:val="num" w:pos="1080"/>
        </w:tabs>
        <w:ind w:left="1080" w:hanging="360"/>
      </w:pPr>
      <w:rPr>
        <w:rFonts w:ascii="Symbol" w:hAnsi="Symbol" w:hint="default"/>
      </w:rPr>
    </w:lvl>
    <w:lvl w:ilvl="1" w:tplc="DD907716" w:tentative="1">
      <w:start w:val="1"/>
      <w:numFmt w:val="bullet"/>
      <w:lvlText w:val="o"/>
      <w:lvlJc w:val="left"/>
      <w:pPr>
        <w:tabs>
          <w:tab w:val="num" w:pos="1440"/>
        </w:tabs>
        <w:ind w:left="1440" w:hanging="360"/>
      </w:pPr>
      <w:rPr>
        <w:rFonts w:ascii="Courier New" w:hAnsi="Courier New" w:hint="default"/>
      </w:rPr>
    </w:lvl>
    <w:lvl w:ilvl="2" w:tplc="EA741E20" w:tentative="1">
      <w:start w:val="1"/>
      <w:numFmt w:val="bullet"/>
      <w:lvlText w:val=""/>
      <w:lvlJc w:val="left"/>
      <w:pPr>
        <w:tabs>
          <w:tab w:val="num" w:pos="2160"/>
        </w:tabs>
        <w:ind w:left="2160" w:hanging="360"/>
      </w:pPr>
      <w:rPr>
        <w:rFonts w:ascii="Wingdings" w:hAnsi="Wingdings" w:hint="default"/>
      </w:rPr>
    </w:lvl>
    <w:lvl w:ilvl="3" w:tplc="35C4F946" w:tentative="1">
      <w:start w:val="1"/>
      <w:numFmt w:val="bullet"/>
      <w:lvlText w:val=""/>
      <w:lvlJc w:val="left"/>
      <w:pPr>
        <w:tabs>
          <w:tab w:val="num" w:pos="2880"/>
        </w:tabs>
        <w:ind w:left="2880" w:hanging="360"/>
      </w:pPr>
      <w:rPr>
        <w:rFonts w:ascii="Symbol" w:hAnsi="Symbol" w:hint="default"/>
      </w:rPr>
    </w:lvl>
    <w:lvl w:ilvl="4" w:tplc="B7223A98" w:tentative="1">
      <w:start w:val="1"/>
      <w:numFmt w:val="bullet"/>
      <w:lvlText w:val="o"/>
      <w:lvlJc w:val="left"/>
      <w:pPr>
        <w:tabs>
          <w:tab w:val="num" w:pos="3600"/>
        </w:tabs>
        <w:ind w:left="3600" w:hanging="360"/>
      </w:pPr>
      <w:rPr>
        <w:rFonts w:ascii="Courier New" w:hAnsi="Courier New" w:hint="default"/>
      </w:rPr>
    </w:lvl>
    <w:lvl w:ilvl="5" w:tplc="6D54A96C" w:tentative="1">
      <w:start w:val="1"/>
      <w:numFmt w:val="bullet"/>
      <w:lvlText w:val=""/>
      <w:lvlJc w:val="left"/>
      <w:pPr>
        <w:tabs>
          <w:tab w:val="num" w:pos="4320"/>
        </w:tabs>
        <w:ind w:left="4320" w:hanging="360"/>
      </w:pPr>
      <w:rPr>
        <w:rFonts w:ascii="Wingdings" w:hAnsi="Wingdings" w:hint="default"/>
      </w:rPr>
    </w:lvl>
    <w:lvl w:ilvl="6" w:tplc="1BB8DA96" w:tentative="1">
      <w:start w:val="1"/>
      <w:numFmt w:val="bullet"/>
      <w:lvlText w:val=""/>
      <w:lvlJc w:val="left"/>
      <w:pPr>
        <w:tabs>
          <w:tab w:val="num" w:pos="5040"/>
        </w:tabs>
        <w:ind w:left="5040" w:hanging="360"/>
      </w:pPr>
      <w:rPr>
        <w:rFonts w:ascii="Symbol" w:hAnsi="Symbol" w:hint="default"/>
      </w:rPr>
    </w:lvl>
    <w:lvl w:ilvl="7" w:tplc="32CC3102" w:tentative="1">
      <w:start w:val="1"/>
      <w:numFmt w:val="bullet"/>
      <w:lvlText w:val="o"/>
      <w:lvlJc w:val="left"/>
      <w:pPr>
        <w:tabs>
          <w:tab w:val="num" w:pos="5760"/>
        </w:tabs>
        <w:ind w:left="5760" w:hanging="360"/>
      </w:pPr>
      <w:rPr>
        <w:rFonts w:ascii="Courier New" w:hAnsi="Courier New" w:hint="default"/>
      </w:rPr>
    </w:lvl>
    <w:lvl w:ilvl="8" w:tplc="76BEC1D4" w:tentative="1">
      <w:start w:val="1"/>
      <w:numFmt w:val="bullet"/>
      <w:lvlText w:val=""/>
      <w:lvlJc w:val="left"/>
      <w:pPr>
        <w:tabs>
          <w:tab w:val="num" w:pos="6480"/>
        </w:tabs>
        <w:ind w:left="6480" w:hanging="360"/>
      </w:pPr>
      <w:rPr>
        <w:rFonts w:ascii="Wingdings" w:hAnsi="Wingdings" w:hint="default"/>
      </w:rPr>
    </w:lvl>
  </w:abstractNum>
  <w:abstractNum w:abstractNumId="56">
    <w:nsid w:val="74A93F92"/>
    <w:multiLevelType w:val="multilevel"/>
    <w:tmpl w:val="C7F6B8CE"/>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7">
    <w:nsid w:val="74EA0D72"/>
    <w:multiLevelType w:val="hybridMultilevel"/>
    <w:tmpl w:val="36329122"/>
    <w:lvl w:ilvl="0" w:tplc="375E844A">
      <w:start w:val="1"/>
      <w:numFmt w:val="bullet"/>
      <w:lvlText w:val=""/>
      <w:lvlJc w:val="left"/>
      <w:pPr>
        <w:tabs>
          <w:tab w:val="num" w:pos="1259"/>
        </w:tabs>
        <w:ind w:left="1259" w:hanging="360"/>
      </w:pPr>
      <w:rPr>
        <w:rFonts w:ascii="Symbol" w:hAnsi="Symbol" w:hint="default"/>
      </w:rPr>
    </w:lvl>
    <w:lvl w:ilvl="1" w:tplc="765C30D0" w:tentative="1">
      <w:start w:val="1"/>
      <w:numFmt w:val="bullet"/>
      <w:lvlText w:val="o"/>
      <w:lvlJc w:val="left"/>
      <w:pPr>
        <w:tabs>
          <w:tab w:val="num" w:pos="1979"/>
        </w:tabs>
        <w:ind w:left="1979" w:hanging="360"/>
      </w:pPr>
      <w:rPr>
        <w:rFonts w:ascii="Courier New" w:hAnsi="Courier New" w:cs="Helv" w:hint="default"/>
      </w:rPr>
    </w:lvl>
    <w:lvl w:ilvl="2" w:tplc="0A6044A4" w:tentative="1">
      <w:start w:val="1"/>
      <w:numFmt w:val="bullet"/>
      <w:lvlText w:val=""/>
      <w:lvlJc w:val="left"/>
      <w:pPr>
        <w:tabs>
          <w:tab w:val="num" w:pos="2699"/>
        </w:tabs>
        <w:ind w:left="2699" w:hanging="360"/>
      </w:pPr>
      <w:rPr>
        <w:rFonts w:ascii="Wingdings" w:hAnsi="Wingdings" w:hint="default"/>
      </w:rPr>
    </w:lvl>
    <w:lvl w:ilvl="3" w:tplc="D58CDB38" w:tentative="1">
      <w:start w:val="1"/>
      <w:numFmt w:val="bullet"/>
      <w:lvlText w:val=""/>
      <w:lvlJc w:val="left"/>
      <w:pPr>
        <w:tabs>
          <w:tab w:val="num" w:pos="3419"/>
        </w:tabs>
        <w:ind w:left="3419" w:hanging="360"/>
      </w:pPr>
      <w:rPr>
        <w:rFonts w:ascii="Symbol" w:hAnsi="Symbol" w:hint="default"/>
      </w:rPr>
    </w:lvl>
    <w:lvl w:ilvl="4" w:tplc="8528D3AA" w:tentative="1">
      <w:start w:val="1"/>
      <w:numFmt w:val="bullet"/>
      <w:lvlText w:val="o"/>
      <w:lvlJc w:val="left"/>
      <w:pPr>
        <w:tabs>
          <w:tab w:val="num" w:pos="4139"/>
        </w:tabs>
        <w:ind w:left="4139" w:hanging="360"/>
      </w:pPr>
      <w:rPr>
        <w:rFonts w:ascii="Courier New" w:hAnsi="Courier New" w:cs="Helv" w:hint="default"/>
      </w:rPr>
    </w:lvl>
    <w:lvl w:ilvl="5" w:tplc="C2281E7A" w:tentative="1">
      <w:start w:val="1"/>
      <w:numFmt w:val="bullet"/>
      <w:lvlText w:val=""/>
      <w:lvlJc w:val="left"/>
      <w:pPr>
        <w:tabs>
          <w:tab w:val="num" w:pos="4859"/>
        </w:tabs>
        <w:ind w:left="4859" w:hanging="360"/>
      </w:pPr>
      <w:rPr>
        <w:rFonts w:ascii="Wingdings" w:hAnsi="Wingdings" w:hint="default"/>
      </w:rPr>
    </w:lvl>
    <w:lvl w:ilvl="6" w:tplc="8346896C" w:tentative="1">
      <w:start w:val="1"/>
      <w:numFmt w:val="bullet"/>
      <w:lvlText w:val=""/>
      <w:lvlJc w:val="left"/>
      <w:pPr>
        <w:tabs>
          <w:tab w:val="num" w:pos="5579"/>
        </w:tabs>
        <w:ind w:left="5579" w:hanging="360"/>
      </w:pPr>
      <w:rPr>
        <w:rFonts w:ascii="Symbol" w:hAnsi="Symbol" w:hint="default"/>
      </w:rPr>
    </w:lvl>
    <w:lvl w:ilvl="7" w:tplc="80108900" w:tentative="1">
      <w:start w:val="1"/>
      <w:numFmt w:val="bullet"/>
      <w:lvlText w:val="o"/>
      <w:lvlJc w:val="left"/>
      <w:pPr>
        <w:tabs>
          <w:tab w:val="num" w:pos="6299"/>
        </w:tabs>
        <w:ind w:left="6299" w:hanging="360"/>
      </w:pPr>
      <w:rPr>
        <w:rFonts w:ascii="Courier New" w:hAnsi="Courier New" w:cs="Helv" w:hint="default"/>
      </w:rPr>
    </w:lvl>
    <w:lvl w:ilvl="8" w:tplc="695C62A8" w:tentative="1">
      <w:start w:val="1"/>
      <w:numFmt w:val="bullet"/>
      <w:lvlText w:val=""/>
      <w:lvlJc w:val="left"/>
      <w:pPr>
        <w:tabs>
          <w:tab w:val="num" w:pos="7019"/>
        </w:tabs>
        <w:ind w:left="7019" w:hanging="360"/>
      </w:pPr>
      <w:rPr>
        <w:rFonts w:ascii="Wingdings" w:hAnsi="Wingdings" w:hint="default"/>
      </w:rPr>
    </w:lvl>
  </w:abstractNum>
  <w:abstractNum w:abstractNumId="58">
    <w:nsid w:val="76D35777"/>
    <w:multiLevelType w:val="hybridMultilevel"/>
    <w:tmpl w:val="58B223F2"/>
    <w:lvl w:ilvl="0" w:tplc="E85CA49A">
      <w:start w:val="1"/>
      <w:numFmt w:val="bullet"/>
      <w:lvlText w:val=""/>
      <w:lvlJc w:val="left"/>
      <w:pPr>
        <w:tabs>
          <w:tab w:val="num" w:pos="1260"/>
        </w:tabs>
        <w:ind w:left="1260" w:hanging="360"/>
      </w:pPr>
      <w:rPr>
        <w:rFonts w:ascii="Symbol" w:hAnsi="Symbol" w:hint="default"/>
      </w:rPr>
    </w:lvl>
    <w:lvl w:ilvl="1" w:tplc="30BCE52C" w:tentative="1">
      <w:start w:val="1"/>
      <w:numFmt w:val="bullet"/>
      <w:lvlText w:val="o"/>
      <w:lvlJc w:val="left"/>
      <w:pPr>
        <w:tabs>
          <w:tab w:val="num" w:pos="1980"/>
        </w:tabs>
        <w:ind w:left="1980" w:hanging="360"/>
      </w:pPr>
      <w:rPr>
        <w:rFonts w:ascii="Courier New" w:hAnsi="Courier New" w:cs="Helv" w:hint="default"/>
      </w:rPr>
    </w:lvl>
    <w:lvl w:ilvl="2" w:tplc="85CC70B8" w:tentative="1">
      <w:start w:val="1"/>
      <w:numFmt w:val="bullet"/>
      <w:lvlText w:val=""/>
      <w:lvlJc w:val="left"/>
      <w:pPr>
        <w:tabs>
          <w:tab w:val="num" w:pos="2700"/>
        </w:tabs>
        <w:ind w:left="2700" w:hanging="360"/>
      </w:pPr>
      <w:rPr>
        <w:rFonts w:ascii="Wingdings" w:hAnsi="Wingdings" w:hint="default"/>
      </w:rPr>
    </w:lvl>
    <w:lvl w:ilvl="3" w:tplc="A3B28EF4" w:tentative="1">
      <w:start w:val="1"/>
      <w:numFmt w:val="bullet"/>
      <w:lvlText w:val=""/>
      <w:lvlJc w:val="left"/>
      <w:pPr>
        <w:tabs>
          <w:tab w:val="num" w:pos="3420"/>
        </w:tabs>
        <w:ind w:left="3420" w:hanging="360"/>
      </w:pPr>
      <w:rPr>
        <w:rFonts w:ascii="Symbol" w:hAnsi="Symbol" w:hint="default"/>
      </w:rPr>
    </w:lvl>
    <w:lvl w:ilvl="4" w:tplc="92D8E8AC" w:tentative="1">
      <w:start w:val="1"/>
      <w:numFmt w:val="bullet"/>
      <w:lvlText w:val="o"/>
      <w:lvlJc w:val="left"/>
      <w:pPr>
        <w:tabs>
          <w:tab w:val="num" w:pos="4140"/>
        </w:tabs>
        <w:ind w:left="4140" w:hanging="360"/>
      </w:pPr>
      <w:rPr>
        <w:rFonts w:ascii="Courier New" w:hAnsi="Courier New" w:cs="Helv" w:hint="default"/>
      </w:rPr>
    </w:lvl>
    <w:lvl w:ilvl="5" w:tplc="BBBEF3CA" w:tentative="1">
      <w:start w:val="1"/>
      <w:numFmt w:val="bullet"/>
      <w:lvlText w:val=""/>
      <w:lvlJc w:val="left"/>
      <w:pPr>
        <w:tabs>
          <w:tab w:val="num" w:pos="4860"/>
        </w:tabs>
        <w:ind w:left="4860" w:hanging="360"/>
      </w:pPr>
      <w:rPr>
        <w:rFonts w:ascii="Wingdings" w:hAnsi="Wingdings" w:hint="default"/>
      </w:rPr>
    </w:lvl>
    <w:lvl w:ilvl="6" w:tplc="43604A18" w:tentative="1">
      <w:start w:val="1"/>
      <w:numFmt w:val="bullet"/>
      <w:lvlText w:val=""/>
      <w:lvlJc w:val="left"/>
      <w:pPr>
        <w:tabs>
          <w:tab w:val="num" w:pos="5580"/>
        </w:tabs>
        <w:ind w:left="5580" w:hanging="360"/>
      </w:pPr>
      <w:rPr>
        <w:rFonts w:ascii="Symbol" w:hAnsi="Symbol" w:hint="default"/>
      </w:rPr>
    </w:lvl>
    <w:lvl w:ilvl="7" w:tplc="E99EF9F8" w:tentative="1">
      <w:start w:val="1"/>
      <w:numFmt w:val="bullet"/>
      <w:lvlText w:val="o"/>
      <w:lvlJc w:val="left"/>
      <w:pPr>
        <w:tabs>
          <w:tab w:val="num" w:pos="6300"/>
        </w:tabs>
        <w:ind w:left="6300" w:hanging="360"/>
      </w:pPr>
      <w:rPr>
        <w:rFonts w:ascii="Courier New" w:hAnsi="Courier New" w:cs="Helv" w:hint="default"/>
      </w:rPr>
    </w:lvl>
    <w:lvl w:ilvl="8" w:tplc="3134EF8A" w:tentative="1">
      <w:start w:val="1"/>
      <w:numFmt w:val="bullet"/>
      <w:lvlText w:val=""/>
      <w:lvlJc w:val="left"/>
      <w:pPr>
        <w:tabs>
          <w:tab w:val="num" w:pos="7020"/>
        </w:tabs>
        <w:ind w:left="7020" w:hanging="360"/>
      </w:pPr>
      <w:rPr>
        <w:rFonts w:ascii="Wingdings" w:hAnsi="Wingdings" w:hint="default"/>
      </w:rPr>
    </w:lvl>
  </w:abstractNum>
  <w:abstractNum w:abstractNumId="59">
    <w:nsid w:val="7DCB2941"/>
    <w:multiLevelType w:val="hybridMultilevel"/>
    <w:tmpl w:val="B2FE5C98"/>
    <w:lvl w:ilvl="0" w:tplc="7FD227B0">
      <w:start w:val="1"/>
      <w:numFmt w:val="bullet"/>
      <w:lvlText w:val=""/>
      <w:lvlJc w:val="left"/>
      <w:pPr>
        <w:tabs>
          <w:tab w:val="num" w:pos="720"/>
        </w:tabs>
        <w:ind w:left="720" w:hanging="360"/>
      </w:pPr>
      <w:rPr>
        <w:rFonts w:ascii="Symbol" w:hAnsi="Symbol" w:hint="default"/>
      </w:rPr>
    </w:lvl>
    <w:lvl w:ilvl="1" w:tplc="181A24DE" w:tentative="1">
      <w:start w:val="1"/>
      <w:numFmt w:val="bullet"/>
      <w:lvlText w:val="o"/>
      <w:lvlJc w:val="left"/>
      <w:pPr>
        <w:tabs>
          <w:tab w:val="num" w:pos="1440"/>
        </w:tabs>
        <w:ind w:left="1440" w:hanging="360"/>
      </w:pPr>
      <w:rPr>
        <w:rFonts w:ascii="Courier New" w:hAnsi="Courier New" w:cs="Helv" w:hint="default"/>
      </w:rPr>
    </w:lvl>
    <w:lvl w:ilvl="2" w:tplc="C1E4D08E" w:tentative="1">
      <w:start w:val="1"/>
      <w:numFmt w:val="bullet"/>
      <w:lvlText w:val=""/>
      <w:lvlJc w:val="left"/>
      <w:pPr>
        <w:tabs>
          <w:tab w:val="num" w:pos="2160"/>
        </w:tabs>
        <w:ind w:left="2160" w:hanging="360"/>
      </w:pPr>
      <w:rPr>
        <w:rFonts w:ascii="Wingdings" w:hAnsi="Wingdings" w:hint="default"/>
      </w:rPr>
    </w:lvl>
    <w:lvl w:ilvl="3" w:tplc="81D094E4" w:tentative="1">
      <w:start w:val="1"/>
      <w:numFmt w:val="bullet"/>
      <w:lvlText w:val=""/>
      <w:lvlJc w:val="left"/>
      <w:pPr>
        <w:tabs>
          <w:tab w:val="num" w:pos="2880"/>
        </w:tabs>
        <w:ind w:left="2880" w:hanging="360"/>
      </w:pPr>
      <w:rPr>
        <w:rFonts w:ascii="Symbol" w:hAnsi="Symbol" w:hint="default"/>
      </w:rPr>
    </w:lvl>
    <w:lvl w:ilvl="4" w:tplc="8CC62E88" w:tentative="1">
      <w:start w:val="1"/>
      <w:numFmt w:val="bullet"/>
      <w:lvlText w:val="o"/>
      <w:lvlJc w:val="left"/>
      <w:pPr>
        <w:tabs>
          <w:tab w:val="num" w:pos="3600"/>
        </w:tabs>
        <w:ind w:left="3600" w:hanging="360"/>
      </w:pPr>
      <w:rPr>
        <w:rFonts w:ascii="Courier New" w:hAnsi="Courier New" w:cs="Helv" w:hint="default"/>
      </w:rPr>
    </w:lvl>
    <w:lvl w:ilvl="5" w:tplc="89249504" w:tentative="1">
      <w:start w:val="1"/>
      <w:numFmt w:val="bullet"/>
      <w:lvlText w:val=""/>
      <w:lvlJc w:val="left"/>
      <w:pPr>
        <w:tabs>
          <w:tab w:val="num" w:pos="4320"/>
        </w:tabs>
        <w:ind w:left="4320" w:hanging="360"/>
      </w:pPr>
      <w:rPr>
        <w:rFonts w:ascii="Wingdings" w:hAnsi="Wingdings" w:hint="default"/>
      </w:rPr>
    </w:lvl>
    <w:lvl w:ilvl="6" w:tplc="528414FC" w:tentative="1">
      <w:start w:val="1"/>
      <w:numFmt w:val="bullet"/>
      <w:lvlText w:val=""/>
      <w:lvlJc w:val="left"/>
      <w:pPr>
        <w:tabs>
          <w:tab w:val="num" w:pos="5040"/>
        </w:tabs>
        <w:ind w:left="5040" w:hanging="360"/>
      </w:pPr>
      <w:rPr>
        <w:rFonts w:ascii="Symbol" w:hAnsi="Symbol" w:hint="default"/>
      </w:rPr>
    </w:lvl>
    <w:lvl w:ilvl="7" w:tplc="77568938" w:tentative="1">
      <w:start w:val="1"/>
      <w:numFmt w:val="bullet"/>
      <w:lvlText w:val="o"/>
      <w:lvlJc w:val="left"/>
      <w:pPr>
        <w:tabs>
          <w:tab w:val="num" w:pos="5760"/>
        </w:tabs>
        <w:ind w:left="5760" w:hanging="360"/>
      </w:pPr>
      <w:rPr>
        <w:rFonts w:ascii="Courier New" w:hAnsi="Courier New" w:cs="Helv" w:hint="default"/>
      </w:rPr>
    </w:lvl>
    <w:lvl w:ilvl="8" w:tplc="898E9950" w:tentative="1">
      <w:start w:val="1"/>
      <w:numFmt w:val="bullet"/>
      <w:lvlText w:val=""/>
      <w:lvlJc w:val="left"/>
      <w:pPr>
        <w:tabs>
          <w:tab w:val="num" w:pos="6480"/>
        </w:tabs>
        <w:ind w:left="6480" w:hanging="360"/>
      </w:pPr>
      <w:rPr>
        <w:rFonts w:ascii="Wingdings" w:hAnsi="Wingdings" w:hint="default"/>
      </w:rPr>
    </w:lvl>
  </w:abstractNum>
  <w:abstractNum w:abstractNumId="60">
    <w:nsid w:val="7E333B23"/>
    <w:multiLevelType w:val="hybridMultilevel"/>
    <w:tmpl w:val="BC0487BE"/>
    <w:lvl w:ilvl="0" w:tplc="396EA7A2">
      <w:start w:val="1"/>
      <w:numFmt w:val="bullet"/>
      <w:lvlText w:val=""/>
      <w:lvlJc w:val="left"/>
      <w:pPr>
        <w:tabs>
          <w:tab w:val="num" w:pos="1260"/>
        </w:tabs>
        <w:ind w:left="1260" w:hanging="360"/>
      </w:pPr>
      <w:rPr>
        <w:rFonts w:ascii="Symbol" w:hAnsi="Symbol" w:hint="default"/>
      </w:rPr>
    </w:lvl>
    <w:lvl w:ilvl="1" w:tplc="7332BA16" w:tentative="1">
      <w:start w:val="1"/>
      <w:numFmt w:val="bullet"/>
      <w:lvlText w:val="o"/>
      <w:lvlJc w:val="left"/>
      <w:pPr>
        <w:tabs>
          <w:tab w:val="num" w:pos="1980"/>
        </w:tabs>
        <w:ind w:left="1980" w:hanging="360"/>
      </w:pPr>
      <w:rPr>
        <w:rFonts w:ascii="Courier New" w:hAnsi="Courier New" w:cs="Helv" w:hint="default"/>
      </w:rPr>
    </w:lvl>
    <w:lvl w:ilvl="2" w:tplc="61DCC218" w:tentative="1">
      <w:start w:val="1"/>
      <w:numFmt w:val="bullet"/>
      <w:lvlText w:val=""/>
      <w:lvlJc w:val="left"/>
      <w:pPr>
        <w:tabs>
          <w:tab w:val="num" w:pos="2700"/>
        </w:tabs>
        <w:ind w:left="2700" w:hanging="360"/>
      </w:pPr>
      <w:rPr>
        <w:rFonts w:ascii="Wingdings" w:hAnsi="Wingdings" w:hint="default"/>
      </w:rPr>
    </w:lvl>
    <w:lvl w:ilvl="3" w:tplc="CCE623B6" w:tentative="1">
      <w:start w:val="1"/>
      <w:numFmt w:val="bullet"/>
      <w:lvlText w:val=""/>
      <w:lvlJc w:val="left"/>
      <w:pPr>
        <w:tabs>
          <w:tab w:val="num" w:pos="3420"/>
        </w:tabs>
        <w:ind w:left="3420" w:hanging="360"/>
      </w:pPr>
      <w:rPr>
        <w:rFonts w:ascii="Symbol" w:hAnsi="Symbol" w:hint="default"/>
      </w:rPr>
    </w:lvl>
    <w:lvl w:ilvl="4" w:tplc="4918A61C" w:tentative="1">
      <w:start w:val="1"/>
      <w:numFmt w:val="bullet"/>
      <w:lvlText w:val="o"/>
      <w:lvlJc w:val="left"/>
      <w:pPr>
        <w:tabs>
          <w:tab w:val="num" w:pos="4140"/>
        </w:tabs>
        <w:ind w:left="4140" w:hanging="360"/>
      </w:pPr>
      <w:rPr>
        <w:rFonts w:ascii="Courier New" w:hAnsi="Courier New" w:cs="Helv" w:hint="default"/>
      </w:rPr>
    </w:lvl>
    <w:lvl w:ilvl="5" w:tplc="0AA6BCB4" w:tentative="1">
      <w:start w:val="1"/>
      <w:numFmt w:val="bullet"/>
      <w:lvlText w:val=""/>
      <w:lvlJc w:val="left"/>
      <w:pPr>
        <w:tabs>
          <w:tab w:val="num" w:pos="4860"/>
        </w:tabs>
        <w:ind w:left="4860" w:hanging="360"/>
      </w:pPr>
      <w:rPr>
        <w:rFonts w:ascii="Wingdings" w:hAnsi="Wingdings" w:hint="default"/>
      </w:rPr>
    </w:lvl>
    <w:lvl w:ilvl="6" w:tplc="F96E98C8" w:tentative="1">
      <w:start w:val="1"/>
      <w:numFmt w:val="bullet"/>
      <w:lvlText w:val=""/>
      <w:lvlJc w:val="left"/>
      <w:pPr>
        <w:tabs>
          <w:tab w:val="num" w:pos="5580"/>
        </w:tabs>
        <w:ind w:left="5580" w:hanging="360"/>
      </w:pPr>
      <w:rPr>
        <w:rFonts w:ascii="Symbol" w:hAnsi="Symbol" w:hint="default"/>
      </w:rPr>
    </w:lvl>
    <w:lvl w:ilvl="7" w:tplc="977CDA3E" w:tentative="1">
      <w:start w:val="1"/>
      <w:numFmt w:val="bullet"/>
      <w:lvlText w:val="o"/>
      <w:lvlJc w:val="left"/>
      <w:pPr>
        <w:tabs>
          <w:tab w:val="num" w:pos="6300"/>
        </w:tabs>
        <w:ind w:left="6300" w:hanging="360"/>
      </w:pPr>
      <w:rPr>
        <w:rFonts w:ascii="Courier New" w:hAnsi="Courier New" w:cs="Helv" w:hint="default"/>
      </w:rPr>
    </w:lvl>
    <w:lvl w:ilvl="8" w:tplc="31D4FD02" w:tentative="1">
      <w:start w:val="1"/>
      <w:numFmt w:val="bullet"/>
      <w:lvlText w:val=""/>
      <w:lvlJc w:val="left"/>
      <w:pPr>
        <w:tabs>
          <w:tab w:val="num" w:pos="7020"/>
        </w:tabs>
        <w:ind w:left="7020" w:hanging="360"/>
      </w:pPr>
      <w:rPr>
        <w:rFonts w:ascii="Wingdings" w:hAnsi="Wingdings" w:hint="default"/>
      </w:rPr>
    </w:lvl>
  </w:abstractNum>
  <w:num w:numId="1">
    <w:abstractNumId w:val="56"/>
  </w:num>
  <w:num w:numId="2">
    <w:abstractNumId w:val="33"/>
  </w:num>
  <w:num w:numId="3">
    <w:abstractNumId w:val="46"/>
  </w:num>
  <w:num w:numId="4">
    <w:abstractNumId w:val="14"/>
  </w:num>
  <w:num w:numId="5">
    <w:abstractNumId w:val="59"/>
  </w:num>
  <w:num w:numId="6">
    <w:abstractNumId w:val="13"/>
  </w:num>
  <w:num w:numId="7">
    <w:abstractNumId w:val="42"/>
  </w:num>
  <w:num w:numId="8">
    <w:abstractNumId w:val="45"/>
  </w:num>
  <w:num w:numId="9">
    <w:abstractNumId w:val="27"/>
  </w:num>
  <w:num w:numId="10">
    <w:abstractNumId w:val="55"/>
  </w:num>
  <w:num w:numId="11">
    <w:abstractNumId w:val="39"/>
  </w:num>
  <w:num w:numId="12">
    <w:abstractNumId w:val="28"/>
  </w:num>
  <w:num w:numId="13">
    <w:abstractNumId w:val="44"/>
  </w:num>
  <w:num w:numId="14">
    <w:abstractNumId w:val="8"/>
  </w:num>
  <w:num w:numId="15">
    <w:abstractNumId w:val="11"/>
  </w:num>
  <w:num w:numId="16">
    <w:abstractNumId w:val="1"/>
  </w:num>
  <w:num w:numId="17">
    <w:abstractNumId w:val="34"/>
  </w:num>
  <w:num w:numId="18">
    <w:abstractNumId w:val="29"/>
  </w:num>
  <w:num w:numId="19">
    <w:abstractNumId w:val="38"/>
  </w:num>
  <w:num w:numId="20">
    <w:abstractNumId w:val="5"/>
  </w:num>
  <w:num w:numId="21">
    <w:abstractNumId w:val="60"/>
  </w:num>
  <w:num w:numId="22">
    <w:abstractNumId w:val="22"/>
  </w:num>
  <w:num w:numId="23">
    <w:abstractNumId w:val="18"/>
  </w:num>
  <w:num w:numId="24">
    <w:abstractNumId w:val="50"/>
  </w:num>
  <w:num w:numId="25">
    <w:abstractNumId w:val="43"/>
  </w:num>
  <w:num w:numId="26">
    <w:abstractNumId w:val="12"/>
  </w:num>
  <w:num w:numId="27">
    <w:abstractNumId w:val="23"/>
  </w:num>
  <w:num w:numId="28">
    <w:abstractNumId w:val="57"/>
  </w:num>
  <w:num w:numId="29">
    <w:abstractNumId w:val="4"/>
  </w:num>
  <w:num w:numId="30">
    <w:abstractNumId w:val="6"/>
  </w:num>
  <w:num w:numId="31">
    <w:abstractNumId w:val="58"/>
  </w:num>
  <w:num w:numId="32">
    <w:abstractNumId w:val="31"/>
  </w:num>
  <w:num w:numId="33">
    <w:abstractNumId w:val="20"/>
  </w:num>
  <w:num w:numId="34">
    <w:abstractNumId w:val="47"/>
  </w:num>
  <w:num w:numId="35">
    <w:abstractNumId w:val="24"/>
  </w:num>
  <w:num w:numId="36">
    <w:abstractNumId w:val="9"/>
  </w:num>
  <w:num w:numId="37">
    <w:abstractNumId w:val="54"/>
  </w:num>
  <w:num w:numId="38">
    <w:abstractNumId w:val="21"/>
  </w:num>
  <w:num w:numId="39">
    <w:abstractNumId w:val="49"/>
  </w:num>
  <w:num w:numId="40">
    <w:abstractNumId w:val="48"/>
  </w:num>
  <w:num w:numId="41">
    <w:abstractNumId w:val="25"/>
  </w:num>
  <w:num w:numId="42">
    <w:abstractNumId w:val="26"/>
  </w:num>
  <w:num w:numId="43">
    <w:abstractNumId w:val="0"/>
  </w:num>
  <w:num w:numId="44">
    <w:abstractNumId w:val="51"/>
  </w:num>
  <w:num w:numId="45">
    <w:abstractNumId w:val="10"/>
  </w:num>
  <w:num w:numId="46">
    <w:abstractNumId w:val="3"/>
  </w:num>
  <w:num w:numId="47">
    <w:abstractNumId w:val="37"/>
  </w:num>
  <w:num w:numId="48">
    <w:abstractNumId w:val="35"/>
  </w:num>
  <w:num w:numId="49">
    <w:abstractNumId w:val="52"/>
  </w:num>
  <w:num w:numId="50">
    <w:abstractNumId w:val="30"/>
  </w:num>
  <w:num w:numId="51">
    <w:abstractNumId w:val="2"/>
  </w:num>
  <w:num w:numId="52">
    <w:abstractNumId w:val="41"/>
  </w:num>
  <w:num w:numId="53">
    <w:abstractNumId w:val="19"/>
  </w:num>
  <w:num w:numId="54">
    <w:abstractNumId w:val="36"/>
  </w:num>
  <w:num w:numId="55">
    <w:abstractNumId w:val="53"/>
  </w:num>
  <w:num w:numId="56">
    <w:abstractNumId w:val="32"/>
  </w:num>
  <w:num w:numId="57">
    <w:abstractNumId w:val="15"/>
  </w:num>
  <w:num w:numId="58">
    <w:abstractNumId w:val="40"/>
  </w:num>
  <w:num w:numId="59">
    <w:abstractNumId w:val="16"/>
  </w:num>
  <w:num w:numId="60">
    <w:abstractNumId w:val="17"/>
  </w:num>
  <w:num w:numId="61">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20"/>
  <w:displayHorizontalDrawingGridEvery w:val="2"/>
  <w:noPunctuationKerning/>
  <w:characterSpacingControl w:val="doNotCompress"/>
  <w:hdrShapeDefaults>
    <o:shapedefaults v:ext="edit" spidmax="5122"/>
    <o:shapelayout v:ext="edit">
      <o:idmap v:ext="edit" data="2"/>
      <o:rules v:ext="edit">
        <o:r id="V:Rule2" type="connector" idref="#_x0000_s2057"/>
      </o:rules>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5282"/>
    <w:rsid w:val="00011303"/>
    <w:rsid w:val="000203E3"/>
    <w:rsid w:val="0003275B"/>
    <w:rsid w:val="000365D2"/>
    <w:rsid w:val="00040FE1"/>
    <w:rsid w:val="00074F1F"/>
    <w:rsid w:val="000832AD"/>
    <w:rsid w:val="0009566A"/>
    <w:rsid w:val="000A3C6E"/>
    <w:rsid w:val="000B22D9"/>
    <w:rsid w:val="000B44D5"/>
    <w:rsid w:val="000B56B0"/>
    <w:rsid w:val="000C4A03"/>
    <w:rsid w:val="000E0AC6"/>
    <w:rsid w:val="000E436F"/>
    <w:rsid w:val="000E712C"/>
    <w:rsid w:val="000F2EA8"/>
    <w:rsid w:val="00101EF6"/>
    <w:rsid w:val="001278F0"/>
    <w:rsid w:val="00127DE6"/>
    <w:rsid w:val="00131E5B"/>
    <w:rsid w:val="00137F5B"/>
    <w:rsid w:val="00142DF3"/>
    <w:rsid w:val="00143CA8"/>
    <w:rsid w:val="00143FE1"/>
    <w:rsid w:val="00144F06"/>
    <w:rsid w:val="00156035"/>
    <w:rsid w:val="00165676"/>
    <w:rsid w:val="00180E38"/>
    <w:rsid w:val="001C080B"/>
    <w:rsid w:val="001D3D79"/>
    <w:rsid w:val="001D7282"/>
    <w:rsid w:val="001F17A3"/>
    <w:rsid w:val="0028707B"/>
    <w:rsid w:val="00290A51"/>
    <w:rsid w:val="002969A3"/>
    <w:rsid w:val="002A1243"/>
    <w:rsid w:val="002C254B"/>
    <w:rsid w:val="002D5282"/>
    <w:rsid w:val="0030312A"/>
    <w:rsid w:val="00362727"/>
    <w:rsid w:val="00387E06"/>
    <w:rsid w:val="0039076D"/>
    <w:rsid w:val="003A006F"/>
    <w:rsid w:val="003A04A8"/>
    <w:rsid w:val="003A5532"/>
    <w:rsid w:val="003C4DAB"/>
    <w:rsid w:val="003F6404"/>
    <w:rsid w:val="00423A91"/>
    <w:rsid w:val="00426F6A"/>
    <w:rsid w:val="004567DB"/>
    <w:rsid w:val="00460452"/>
    <w:rsid w:val="004764CA"/>
    <w:rsid w:val="004933FF"/>
    <w:rsid w:val="004C7428"/>
    <w:rsid w:val="004D2750"/>
    <w:rsid w:val="004E39F0"/>
    <w:rsid w:val="004E7933"/>
    <w:rsid w:val="004F189A"/>
    <w:rsid w:val="004F21DD"/>
    <w:rsid w:val="004F610D"/>
    <w:rsid w:val="0050379E"/>
    <w:rsid w:val="0051368E"/>
    <w:rsid w:val="00521463"/>
    <w:rsid w:val="005311A2"/>
    <w:rsid w:val="00554FD4"/>
    <w:rsid w:val="00573F71"/>
    <w:rsid w:val="00576DB6"/>
    <w:rsid w:val="005A3F8D"/>
    <w:rsid w:val="005D0115"/>
    <w:rsid w:val="005D0AEF"/>
    <w:rsid w:val="005E5093"/>
    <w:rsid w:val="005E7777"/>
    <w:rsid w:val="005F7B11"/>
    <w:rsid w:val="0061321B"/>
    <w:rsid w:val="006132A7"/>
    <w:rsid w:val="00614B7D"/>
    <w:rsid w:val="00614D68"/>
    <w:rsid w:val="00632E9E"/>
    <w:rsid w:val="006515AE"/>
    <w:rsid w:val="00653955"/>
    <w:rsid w:val="00666584"/>
    <w:rsid w:val="00687DFA"/>
    <w:rsid w:val="00695B60"/>
    <w:rsid w:val="006B39B5"/>
    <w:rsid w:val="006C0A2D"/>
    <w:rsid w:val="006C7699"/>
    <w:rsid w:val="006D5853"/>
    <w:rsid w:val="006E3995"/>
    <w:rsid w:val="006E6B68"/>
    <w:rsid w:val="006F4FA6"/>
    <w:rsid w:val="0070086E"/>
    <w:rsid w:val="00732E0E"/>
    <w:rsid w:val="007477E9"/>
    <w:rsid w:val="00781E5C"/>
    <w:rsid w:val="007B0FE2"/>
    <w:rsid w:val="007B1CDB"/>
    <w:rsid w:val="007C2367"/>
    <w:rsid w:val="007D05BF"/>
    <w:rsid w:val="007E5AB8"/>
    <w:rsid w:val="007E5C65"/>
    <w:rsid w:val="007E780D"/>
    <w:rsid w:val="007F49C5"/>
    <w:rsid w:val="007F5329"/>
    <w:rsid w:val="0080660A"/>
    <w:rsid w:val="00813533"/>
    <w:rsid w:val="00845147"/>
    <w:rsid w:val="008629F5"/>
    <w:rsid w:val="00891959"/>
    <w:rsid w:val="00895417"/>
    <w:rsid w:val="008B4FC9"/>
    <w:rsid w:val="008C17F3"/>
    <w:rsid w:val="008C2CDB"/>
    <w:rsid w:val="008F5222"/>
    <w:rsid w:val="00903867"/>
    <w:rsid w:val="00910310"/>
    <w:rsid w:val="00930763"/>
    <w:rsid w:val="00931741"/>
    <w:rsid w:val="00943C13"/>
    <w:rsid w:val="00954602"/>
    <w:rsid w:val="00961FCC"/>
    <w:rsid w:val="009879D9"/>
    <w:rsid w:val="009911C4"/>
    <w:rsid w:val="009A0EEC"/>
    <w:rsid w:val="009A3DCD"/>
    <w:rsid w:val="009B05FA"/>
    <w:rsid w:val="009C549D"/>
    <w:rsid w:val="009D340F"/>
    <w:rsid w:val="009D6BA0"/>
    <w:rsid w:val="009E610E"/>
    <w:rsid w:val="009F5A0B"/>
    <w:rsid w:val="00A040EB"/>
    <w:rsid w:val="00A16D2E"/>
    <w:rsid w:val="00A341E7"/>
    <w:rsid w:val="00A35004"/>
    <w:rsid w:val="00A40850"/>
    <w:rsid w:val="00A547EF"/>
    <w:rsid w:val="00A576BE"/>
    <w:rsid w:val="00A97579"/>
    <w:rsid w:val="00AE4D69"/>
    <w:rsid w:val="00AF0D4B"/>
    <w:rsid w:val="00AF371C"/>
    <w:rsid w:val="00B00A71"/>
    <w:rsid w:val="00B13F53"/>
    <w:rsid w:val="00B26DBD"/>
    <w:rsid w:val="00B35DAF"/>
    <w:rsid w:val="00B67F5F"/>
    <w:rsid w:val="00B76602"/>
    <w:rsid w:val="00BA4E5A"/>
    <w:rsid w:val="00BA78F9"/>
    <w:rsid w:val="00C00CCA"/>
    <w:rsid w:val="00C05401"/>
    <w:rsid w:val="00C1222C"/>
    <w:rsid w:val="00C2319D"/>
    <w:rsid w:val="00C35C4D"/>
    <w:rsid w:val="00C40784"/>
    <w:rsid w:val="00C43217"/>
    <w:rsid w:val="00CA3A53"/>
    <w:rsid w:val="00CA46C4"/>
    <w:rsid w:val="00CA5D0C"/>
    <w:rsid w:val="00CD1EAA"/>
    <w:rsid w:val="00CD31B4"/>
    <w:rsid w:val="00CE42DC"/>
    <w:rsid w:val="00CE7658"/>
    <w:rsid w:val="00CF34CB"/>
    <w:rsid w:val="00D247D8"/>
    <w:rsid w:val="00D363DA"/>
    <w:rsid w:val="00D405BA"/>
    <w:rsid w:val="00D52923"/>
    <w:rsid w:val="00D57682"/>
    <w:rsid w:val="00D57A6D"/>
    <w:rsid w:val="00D604EC"/>
    <w:rsid w:val="00D675E3"/>
    <w:rsid w:val="00D67620"/>
    <w:rsid w:val="00D72704"/>
    <w:rsid w:val="00D807D3"/>
    <w:rsid w:val="00DB62BD"/>
    <w:rsid w:val="00DC348A"/>
    <w:rsid w:val="00DD3D9B"/>
    <w:rsid w:val="00DF673B"/>
    <w:rsid w:val="00E032A7"/>
    <w:rsid w:val="00E16655"/>
    <w:rsid w:val="00E26C9C"/>
    <w:rsid w:val="00E44DE9"/>
    <w:rsid w:val="00E53CF3"/>
    <w:rsid w:val="00E74E3A"/>
    <w:rsid w:val="00E8717B"/>
    <w:rsid w:val="00E91EA6"/>
    <w:rsid w:val="00EA54E2"/>
    <w:rsid w:val="00EB3325"/>
    <w:rsid w:val="00EF4353"/>
    <w:rsid w:val="00EF5CCD"/>
    <w:rsid w:val="00EF6725"/>
    <w:rsid w:val="00F06039"/>
    <w:rsid w:val="00F3700C"/>
    <w:rsid w:val="00F46FD2"/>
    <w:rsid w:val="00F50919"/>
    <w:rsid w:val="00F57568"/>
    <w:rsid w:val="00F851E1"/>
    <w:rsid w:val="00FA4D95"/>
    <w:rsid w:val="00FB0811"/>
    <w:rsid w:val="00FB2210"/>
    <w:rsid w:val="00FB2CF3"/>
    <w:rsid w:val="00FB3BD1"/>
    <w:rsid w:val="00FB535C"/>
    <w:rsid w:val="00FC032A"/>
    <w:rsid w:val="00FC1612"/>
    <w:rsid w:val="00FD3049"/>
    <w:rsid w:val="00FE30E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5F"/>
    <w:pPr>
      <w:spacing w:line="360" w:lineRule="auto"/>
    </w:pPr>
    <w:rPr>
      <w:rFonts w:ascii="Arial" w:hAnsi="Arial"/>
      <w:sz w:val="24"/>
      <w:szCs w:val="24"/>
    </w:rPr>
  </w:style>
  <w:style w:type="paragraph" w:styleId="Ttulo1">
    <w:name w:val="heading 1"/>
    <w:basedOn w:val="Normal"/>
    <w:next w:val="Normal"/>
    <w:qFormat/>
    <w:rsid w:val="00290A51"/>
    <w:pPr>
      <w:keepNext/>
      <w:numPr>
        <w:numId w:val="1"/>
      </w:numPr>
      <w:spacing w:before="240" w:after="60"/>
      <w:outlineLvl w:val="0"/>
    </w:pPr>
    <w:rPr>
      <w:rFonts w:cs="Arial"/>
      <w:b/>
      <w:bCs/>
      <w:color w:val="1F497D"/>
      <w:kern w:val="32"/>
      <w:sz w:val="28"/>
      <w:szCs w:val="32"/>
    </w:rPr>
  </w:style>
  <w:style w:type="paragraph" w:styleId="Ttulo2">
    <w:name w:val="heading 2"/>
    <w:basedOn w:val="Normal"/>
    <w:next w:val="Normal"/>
    <w:qFormat/>
    <w:rsid w:val="00101EF6"/>
    <w:pPr>
      <w:keepNext/>
      <w:numPr>
        <w:ilvl w:val="1"/>
        <w:numId w:val="1"/>
      </w:numPr>
      <w:pBdr>
        <w:top w:val="single" w:sz="8" w:space="1" w:color="1F497D"/>
        <w:left w:val="single" w:sz="8" w:space="4" w:color="1F497D"/>
        <w:bottom w:val="single" w:sz="8" w:space="1" w:color="1F497D"/>
        <w:right w:val="single" w:sz="8" w:space="4" w:color="1F497D"/>
      </w:pBdr>
      <w:spacing w:before="240" w:after="60" w:line="300" w:lineRule="exact"/>
      <w:outlineLvl w:val="1"/>
    </w:pPr>
    <w:rPr>
      <w:b/>
      <w:i/>
      <w:lang w:val="es-MX"/>
    </w:rPr>
  </w:style>
  <w:style w:type="paragraph" w:styleId="Ttulo3">
    <w:name w:val="heading 3"/>
    <w:basedOn w:val="Normal"/>
    <w:next w:val="Normal"/>
    <w:qFormat/>
    <w:rsid w:val="00B67F5F"/>
    <w:pPr>
      <w:keepNext/>
      <w:numPr>
        <w:ilvl w:val="2"/>
        <w:numId w:val="1"/>
      </w:numPr>
      <w:spacing w:before="240" w:after="60" w:line="300" w:lineRule="exact"/>
      <w:outlineLvl w:val="2"/>
    </w:pPr>
    <w:rPr>
      <w:b/>
      <w:lang w:val="es-MX"/>
    </w:rPr>
  </w:style>
  <w:style w:type="paragraph" w:styleId="Ttulo4">
    <w:name w:val="heading 4"/>
    <w:basedOn w:val="Normal"/>
    <w:next w:val="Normal"/>
    <w:qFormat/>
    <w:rsid w:val="00B67F5F"/>
    <w:pPr>
      <w:keepNext/>
      <w:numPr>
        <w:ilvl w:val="3"/>
        <w:numId w:val="1"/>
      </w:numPr>
      <w:spacing w:before="240" w:after="60"/>
      <w:outlineLvl w:val="3"/>
    </w:pPr>
    <w:rPr>
      <w:b/>
      <w:bCs/>
      <w:sz w:val="28"/>
      <w:szCs w:val="28"/>
    </w:rPr>
  </w:style>
  <w:style w:type="paragraph" w:styleId="Ttulo5">
    <w:name w:val="heading 5"/>
    <w:basedOn w:val="Normal"/>
    <w:next w:val="Normal"/>
    <w:qFormat/>
    <w:rsid w:val="00B67F5F"/>
    <w:pPr>
      <w:numPr>
        <w:ilvl w:val="4"/>
        <w:numId w:val="1"/>
      </w:numPr>
      <w:spacing w:before="240" w:after="60"/>
      <w:outlineLvl w:val="4"/>
    </w:pPr>
    <w:rPr>
      <w:b/>
      <w:bCs/>
      <w:i/>
      <w:iCs/>
      <w:sz w:val="26"/>
      <w:szCs w:val="26"/>
    </w:rPr>
  </w:style>
  <w:style w:type="paragraph" w:styleId="Ttulo6">
    <w:name w:val="heading 6"/>
    <w:basedOn w:val="Normal"/>
    <w:next w:val="Normal"/>
    <w:qFormat/>
    <w:rsid w:val="00B67F5F"/>
    <w:pPr>
      <w:numPr>
        <w:ilvl w:val="5"/>
        <w:numId w:val="1"/>
      </w:numPr>
      <w:spacing w:before="240" w:after="60"/>
      <w:outlineLvl w:val="5"/>
    </w:pPr>
    <w:rPr>
      <w:b/>
      <w:bCs/>
      <w:sz w:val="22"/>
      <w:szCs w:val="22"/>
    </w:rPr>
  </w:style>
  <w:style w:type="paragraph" w:styleId="Ttulo7">
    <w:name w:val="heading 7"/>
    <w:basedOn w:val="Normal"/>
    <w:next w:val="Normal"/>
    <w:qFormat/>
    <w:rsid w:val="00B67F5F"/>
    <w:pPr>
      <w:numPr>
        <w:ilvl w:val="6"/>
        <w:numId w:val="1"/>
      </w:numPr>
      <w:spacing w:before="240" w:after="60"/>
      <w:outlineLvl w:val="6"/>
    </w:pPr>
  </w:style>
  <w:style w:type="paragraph" w:styleId="Ttulo8">
    <w:name w:val="heading 8"/>
    <w:basedOn w:val="Normal"/>
    <w:next w:val="Normal"/>
    <w:qFormat/>
    <w:rsid w:val="00B67F5F"/>
    <w:pPr>
      <w:numPr>
        <w:ilvl w:val="7"/>
        <w:numId w:val="1"/>
      </w:numPr>
      <w:spacing w:before="240" w:after="60"/>
      <w:outlineLvl w:val="7"/>
    </w:pPr>
    <w:rPr>
      <w:i/>
      <w:iCs/>
    </w:rPr>
  </w:style>
  <w:style w:type="paragraph" w:styleId="Ttulo9">
    <w:name w:val="heading 9"/>
    <w:basedOn w:val="Normal"/>
    <w:next w:val="Normal"/>
    <w:qFormat/>
    <w:rsid w:val="00B67F5F"/>
    <w:pPr>
      <w:numPr>
        <w:ilvl w:val="8"/>
        <w:numId w:val="1"/>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
    <w:name w:val="Car"/>
    <w:basedOn w:val="Fuentedeprrafopredeter"/>
    <w:rsid w:val="00B67F5F"/>
    <w:rPr>
      <w:rFonts w:ascii="Arial" w:hAnsi="Arial" w:cs="Arial"/>
      <w:b/>
      <w:bCs/>
      <w:i/>
      <w:iCs/>
      <w:noProof w:val="0"/>
      <w:sz w:val="24"/>
      <w:szCs w:val="28"/>
      <w:lang w:val="es-ES" w:eastAsia="es-ES" w:bidi="ar-SA"/>
    </w:rPr>
  </w:style>
  <w:style w:type="paragraph" w:styleId="TDC2">
    <w:name w:val="toc 2"/>
    <w:basedOn w:val="Normal"/>
    <w:next w:val="Normal"/>
    <w:autoRedefine/>
    <w:uiPriority w:val="39"/>
    <w:rsid w:val="00B67F5F"/>
    <w:pPr>
      <w:tabs>
        <w:tab w:val="left" w:pos="960"/>
        <w:tab w:val="right" w:leader="dot" w:pos="9344"/>
      </w:tabs>
      <w:ind w:left="240"/>
    </w:pPr>
    <w:rPr>
      <w:i/>
      <w:noProof/>
      <w:sz w:val="20"/>
      <w:szCs w:val="20"/>
    </w:rPr>
  </w:style>
  <w:style w:type="paragraph" w:styleId="TDC1">
    <w:name w:val="toc 1"/>
    <w:basedOn w:val="Normal"/>
    <w:next w:val="Normal"/>
    <w:autoRedefine/>
    <w:uiPriority w:val="39"/>
    <w:rsid w:val="00B67F5F"/>
    <w:rPr>
      <w:sz w:val="22"/>
      <w:lang w:val="es-MX"/>
    </w:rPr>
  </w:style>
  <w:style w:type="character" w:styleId="Hipervnculo">
    <w:name w:val="Hyperlink"/>
    <w:basedOn w:val="Fuentedeprrafopredeter"/>
    <w:semiHidden/>
    <w:rsid w:val="00B67F5F"/>
    <w:rPr>
      <w:color w:val="0000FF"/>
      <w:u w:val="single"/>
    </w:rPr>
  </w:style>
  <w:style w:type="paragraph" w:styleId="Textoindependiente">
    <w:name w:val="Body Text"/>
    <w:basedOn w:val="Normal"/>
    <w:semiHidden/>
    <w:rsid w:val="00B67F5F"/>
    <w:rPr>
      <w:color w:val="FF6600"/>
      <w:sz w:val="22"/>
      <w:lang w:val="es-MX"/>
    </w:rPr>
  </w:style>
  <w:style w:type="paragraph" w:styleId="Sangradetextonormal">
    <w:name w:val="Body Text Indent"/>
    <w:basedOn w:val="Normal"/>
    <w:semiHidden/>
    <w:rsid w:val="00B67F5F"/>
    <w:pPr>
      <w:ind w:left="540" w:hanging="540"/>
      <w:jc w:val="both"/>
    </w:pPr>
    <w:rPr>
      <w:color w:val="FF6600"/>
      <w:sz w:val="22"/>
    </w:rPr>
  </w:style>
  <w:style w:type="paragraph" w:styleId="TDC3">
    <w:name w:val="toc 3"/>
    <w:basedOn w:val="Normal"/>
    <w:next w:val="Normal"/>
    <w:autoRedefine/>
    <w:semiHidden/>
    <w:rsid w:val="00B67F5F"/>
    <w:pPr>
      <w:ind w:left="480"/>
    </w:pPr>
    <w:rPr>
      <w:sz w:val="16"/>
    </w:rPr>
  </w:style>
  <w:style w:type="paragraph" w:styleId="Textoindependiente2">
    <w:name w:val="Body Text 2"/>
    <w:basedOn w:val="Normal"/>
    <w:semiHidden/>
    <w:rsid w:val="00B67F5F"/>
    <w:pPr>
      <w:jc w:val="both"/>
    </w:pPr>
    <w:rPr>
      <w:color w:val="FF6600"/>
      <w:sz w:val="22"/>
      <w:lang w:val="es-MX"/>
    </w:rPr>
  </w:style>
  <w:style w:type="paragraph" w:styleId="Sangra2detindependiente">
    <w:name w:val="Body Text Indent 2"/>
    <w:basedOn w:val="Normal"/>
    <w:semiHidden/>
    <w:rsid w:val="00B67F5F"/>
    <w:pPr>
      <w:spacing w:after="120" w:line="480" w:lineRule="auto"/>
      <w:ind w:left="283"/>
    </w:pPr>
  </w:style>
  <w:style w:type="paragraph" w:styleId="TDC4">
    <w:name w:val="toc 4"/>
    <w:basedOn w:val="Normal"/>
    <w:next w:val="Normal"/>
    <w:autoRedefine/>
    <w:semiHidden/>
    <w:rsid w:val="00B67F5F"/>
    <w:pPr>
      <w:spacing w:line="240" w:lineRule="auto"/>
      <w:ind w:left="720"/>
    </w:pPr>
    <w:rPr>
      <w:rFonts w:ascii="Times New Roman" w:hAnsi="Times New Roman"/>
    </w:rPr>
  </w:style>
  <w:style w:type="paragraph" w:styleId="TDC5">
    <w:name w:val="toc 5"/>
    <w:basedOn w:val="Normal"/>
    <w:next w:val="Normal"/>
    <w:autoRedefine/>
    <w:semiHidden/>
    <w:rsid w:val="00B67F5F"/>
    <w:pPr>
      <w:spacing w:line="240" w:lineRule="auto"/>
      <w:ind w:left="960"/>
    </w:pPr>
    <w:rPr>
      <w:rFonts w:ascii="Times New Roman" w:hAnsi="Times New Roman"/>
    </w:rPr>
  </w:style>
  <w:style w:type="paragraph" w:styleId="TDC6">
    <w:name w:val="toc 6"/>
    <w:basedOn w:val="Normal"/>
    <w:next w:val="Normal"/>
    <w:autoRedefine/>
    <w:semiHidden/>
    <w:rsid w:val="00B67F5F"/>
    <w:pPr>
      <w:spacing w:line="240" w:lineRule="auto"/>
      <w:ind w:left="1200"/>
    </w:pPr>
    <w:rPr>
      <w:rFonts w:ascii="Times New Roman" w:hAnsi="Times New Roman"/>
    </w:rPr>
  </w:style>
  <w:style w:type="paragraph" w:styleId="TDC7">
    <w:name w:val="toc 7"/>
    <w:basedOn w:val="Normal"/>
    <w:next w:val="Normal"/>
    <w:autoRedefine/>
    <w:semiHidden/>
    <w:rsid w:val="00B67F5F"/>
    <w:pPr>
      <w:spacing w:line="240" w:lineRule="auto"/>
      <w:ind w:left="1440"/>
    </w:pPr>
    <w:rPr>
      <w:rFonts w:ascii="Times New Roman" w:hAnsi="Times New Roman"/>
    </w:rPr>
  </w:style>
  <w:style w:type="paragraph" w:styleId="TDC8">
    <w:name w:val="toc 8"/>
    <w:basedOn w:val="Normal"/>
    <w:next w:val="Normal"/>
    <w:autoRedefine/>
    <w:semiHidden/>
    <w:rsid w:val="00B67F5F"/>
    <w:pPr>
      <w:spacing w:line="240" w:lineRule="auto"/>
      <w:ind w:left="1680"/>
    </w:pPr>
    <w:rPr>
      <w:rFonts w:ascii="Times New Roman" w:hAnsi="Times New Roman"/>
    </w:rPr>
  </w:style>
  <w:style w:type="paragraph" w:styleId="TDC9">
    <w:name w:val="toc 9"/>
    <w:basedOn w:val="Normal"/>
    <w:next w:val="Normal"/>
    <w:autoRedefine/>
    <w:semiHidden/>
    <w:rsid w:val="00B67F5F"/>
    <w:pPr>
      <w:spacing w:line="240" w:lineRule="auto"/>
      <w:ind w:left="1920"/>
    </w:pPr>
    <w:rPr>
      <w:rFonts w:ascii="Times New Roman" w:hAnsi="Times New Roman"/>
    </w:rPr>
  </w:style>
  <w:style w:type="character" w:styleId="Hipervnculovisitado">
    <w:name w:val="FollowedHyperlink"/>
    <w:basedOn w:val="Fuentedeprrafopredeter"/>
    <w:semiHidden/>
    <w:rsid w:val="00B67F5F"/>
    <w:rPr>
      <w:color w:val="800080"/>
      <w:u w:val="single"/>
    </w:rPr>
  </w:style>
  <w:style w:type="paragraph" w:styleId="Sangra3detindependiente">
    <w:name w:val="Body Text Indent 3"/>
    <w:basedOn w:val="Normal"/>
    <w:semiHidden/>
    <w:rsid w:val="00B67F5F"/>
    <w:pPr>
      <w:spacing w:after="120"/>
      <w:ind w:left="283"/>
    </w:pPr>
    <w:rPr>
      <w:sz w:val="16"/>
      <w:szCs w:val="16"/>
    </w:rPr>
  </w:style>
  <w:style w:type="paragraph" w:styleId="Piedepgina">
    <w:name w:val="footer"/>
    <w:basedOn w:val="Normal"/>
    <w:semiHidden/>
    <w:rsid w:val="00B67F5F"/>
    <w:pPr>
      <w:tabs>
        <w:tab w:val="center" w:pos="4252"/>
        <w:tab w:val="right" w:pos="8504"/>
      </w:tabs>
    </w:pPr>
  </w:style>
  <w:style w:type="character" w:styleId="Nmerodepgina">
    <w:name w:val="page number"/>
    <w:basedOn w:val="Fuentedeprrafopredeter"/>
    <w:semiHidden/>
    <w:rsid w:val="00B67F5F"/>
  </w:style>
  <w:style w:type="paragraph" w:styleId="Textoindependiente3">
    <w:name w:val="Body Text 3"/>
    <w:basedOn w:val="Normal"/>
    <w:semiHidden/>
    <w:rsid w:val="00B67F5F"/>
    <w:pPr>
      <w:keepLines/>
      <w:autoSpaceDE w:val="0"/>
      <w:autoSpaceDN w:val="0"/>
      <w:adjustRightInd w:val="0"/>
      <w:spacing w:line="240" w:lineRule="atLeast"/>
      <w:jc w:val="both"/>
    </w:pPr>
    <w:rPr>
      <w:color w:val="000000"/>
      <w:sz w:val="22"/>
    </w:rPr>
  </w:style>
  <w:style w:type="paragraph" w:styleId="Encabezado">
    <w:name w:val="header"/>
    <w:basedOn w:val="Normal"/>
    <w:link w:val="EncabezadoCar"/>
    <w:uiPriority w:val="99"/>
    <w:rsid w:val="00B67F5F"/>
    <w:pPr>
      <w:tabs>
        <w:tab w:val="center" w:pos="4252"/>
        <w:tab w:val="right" w:pos="8504"/>
      </w:tabs>
    </w:pPr>
  </w:style>
  <w:style w:type="paragraph" w:styleId="Sinespaciado">
    <w:name w:val="No Spacing"/>
    <w:link w:val="SinespaciadoCar"/>
    <w:uiPriority w:val="1"/>
    <w:qFormat/>
    <w:rsid w:val="00B76602"/>
    <w:rPr>
      <w:rFonts w:ascii="Calibri" w:hAnsi="Calibri"/>
      <w:sz w:val="22"/>
      <w:szCs w:val="22"/>
      <w:lang w:eastAsia="en-US"/>
    </w:rPr>
  </w:style>
  <w:style w:type="character" w:customStyle="1" w:styleId="SinespaciadoCar">
    <w:name w:val="Sin espaciado Car"/>
    <w:basedOn w:val="Fuentedeprrafopredeter"/>
    <w:link w:val="Sinespaciado"/>
    <w:uiPriority w:val="1"/>
    <w:rsid w:val="00B76602"/>
    <w:rPr>
      <w:rFonts w:ascii="Calibri" w:hAnsi="Calibri"/>
      <w:sz w:val="22"/>
      <w:szCs w:val="22"/>
      <w:lang w:val="es-ES" w:eastAsia="en-US" w:bidi="ar-SA"/>
    </w:rPr>
  </w:style>
  <w:style w:type="paragraph" w:styleId="Textodeglobo">
    <w:name w:val="Balloon Text"/>
    <w:basedOn w:val="Normal"/>
    <w:link w:val="TextodegloboCar"/>
    <w:uiPriority w:val="99"/>
    <w:semiHidden/>
    <w:unhideWhenUsed/>
    <w:rsid w:val="00B7660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6602"/>
    <w:rPr>
      <w:rFonts w:ascii="Tahoma" w:hAnsi="Tahoma" w:cs="Tahoma"/>
      <w:sz w:val="16"/>
      <w:szCs w:val="16"/>
    </w:rPr>
  </w:style>
  <w:style w:type="paragraph" w:customStyle="1" w:styleId="A61041A90F974E15BDF801823359555F">
    <w:name w:val="A61041A90F974E15BDF801823359555F"/>
    <w:rsid w:val="00B76602"/>
    <w:pPr>
      <w:spacing w:after="200" w:line="276" w:lineRule="auto"/>
    </w:pPr>
    <w:rPr>
      <w:rFonts w:ascii="Calibri" w:hAnsi="Calibri"/>
      <w:sz w:val="22"/>
      <w:szCs w:val="22"/>
      <w:lang w:val="en-US" w:eastAsia="en-US"/>
    </w:rPr>
  </w:style>
  <w:style w:type="character" w:customStyle="1" w:styleId="EncabezadoCar">
    <w:name w:val="Encabezado Car"/>
    <w:basedOn w:val="Fuentedeprrafopredeter"/>
    <w:link w:val="Encabezado"/>
    <w:uiPriority w:val="99"/>
    <w:rsid w:val="00B76602"/>
    <w:rPr>
      <w:rFonts w:ascii="Arial" w:hAnsi="Arial"/>
      <w:sz w:val="24"/>
      <w:szCs w:val="24"/>
    </w:rPr>
  </w:style>
  <w:style w:type="paragraph" w:styleId="Prrafodelista">
    <w:name w:val="List Paragraph"/>
    <w:basedOn w:val="Normal"/>
    <w:uiPriority w:val="34"/>
    <w:qFormat/>
    <w:rsid w:val="004933FF"/>
    <w:pPr>
      <w:ind w:left="708"/>
    </w:pPr>
  </w:style>
</w:styles>
</file>

<file path=word/webSettings.xml><?xml version="1.0" encoding="utf-8"?>
<w:webSettings xmlns:r="http://schemas.openxmlformats.org/officeDocument/2006/relationships" xmlns:w="http://schemas.openxmlformats.org/wordprocessingml/2006/main">
  <w:divs>
    <w:div w:id="240795594">
      <w:bodyDiv w:val="1"/>
      <w:marLeft w:val="0"/>
      <w:marRight w:val="0"/>
      <w:marTop w:val="0"/>
      <w:marBottom w:val="0"/>
      <w:divBdr>
        <w:top w:val="none" w:sz="0" w:space="0" w:color="auto"/>
        <w:left w:val="none" w:sz="0" w:space="0" w:color="auto"/>
        <w:bottom w:val="none" w:sz="0" w:space="0" w:color="auto"/>
        <w:right w:val="none" w:sz="0" w:space="0" w:color="auto"/>
      </w:divBdr>
    </w:div>
    <w:div w:id="263654717">
      <w:bodyDiv w:val="1"/>
      <w:marLeft w:val="0"/>
      <w:marRight w:val="0"/>
      <w:marTop w:val="0"/>
      <w:marBottom w:val="0"/>
      <w:divBdr>
        <w:top w:val="none" w:sz="0" w:space="0" w:color="auto"/>
        <w:left w:val="none" w:sz="0" w:space="0" w:color="auto"/>
        <w:bottom w:val="none" w:sz="0" w:space="0" w:color="auto"/>
        <w:right w:val="none" w:sz="0" w:space="0" w:color="auto"/>
      </w:divBdr>
    </w:div>
    <w:div w:id="770007785">
      <w:bodyDiv w:val="1"/>
      <w:marLeft w:val="0"/>
      <w:marRight w:val="0"/>
      <w:marTop w:val="0"/>
      <w:marBottom w:val="0"/>
      <w:divBdr>
        <w:top w:val="none" w:sz="0" w:space="0" w:color="auto"/>
        <w:left w:val="none" w:sz="0" w:space="0" w:color="auto"/>
        <w:bottom w:val="none" w:sz="0" w:space="0" w:color="auto"/>
        <w:right w:val="none" w:sz="0" w:space="0" w:color="auto"/>
      </w:divBdr>
    </w:div>
    <w:div w:id="1217005676">
      <w:bodyDiv w:val="1"/>
      <w:marLeft w:val="0"/>
      <w:marRight w:val="0"/>
      <w:marTop w:val="0"/>
      <w:marBottom w:val="0"/>
      <w:divBdr>
        <w:top w:val="none" w:sz="0" w:space="0" w:color="auto"/>
        <w:left w:val="none" w:sz="0" w:space="0" w:color="auto"/>
        <w:bottom w:val="none" w:sz="0" w:space="0" w:color="auto"/>
        <w:right w:val="none" w:sz="0" w:space="0" w:color="auto"/>
      </w:divBdr>
    </w:div>
    <w:div w:id="1335458264">
      <w:bodyDiv w:val="1"/>
      <w:marLeft w:val="0"/>
      <w:marRight w:val="0"/>
      <w:marTop w:val="0"/>
      <w:marBottom w:val="0"/>
      <w:divBdr>
        <w:top w:val="none" w:sz="0" w:space="0" w:color="auto"/>
        <w:left w:val="none" w:sz="0" w:space="0" w:color="auto"/>
        <w:bottom w:val="none" w:sz="0" w:space="0" w:color="auto"/>
        <w:right w:val="none" w:sz="0" w:space="0" w:color="auto"/>
      </w:divBdr>
    </w:div>
    <w:div w:id="1408305417">
      <w:bodyDiv w:val="1"/>
      <w:marLeft w:val="0"/>
      <w:marRight w:val="0"/>
      <w:marTop w:val="0"/>
      <w:marBottom w:val="0"/>
      <w:divBdr>
        <w:top w:val="none" w:sz="0" w:space="0" w:color="auto"/>
        <w:left w:val="none" w:sz="0" w:space="0" w:color="auto"/>
        <w:bottom w:val="none" w:sz="0" w:space="0" w:color="auto"/>
        <w:right w:val="none" w:sz="0" w:space="0" w:color="auto"/>
      </w:divBdr>
    </w:div>
    <w:div w:id="214685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856CB-3CAC-497A-8CF4-3573A4FB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5927</Words>
  <Characters>32604</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PLAN DE ACCION PARA EL CONTROL DE PÉRDIDAS DE AGUA</vt:lpstr>
    </vt:vector>
  </TitlesOfParts>
  <Company>ADMINISTRACIÓN DE LAS OBRAS SANITARIAS DEL ESTADO</Company>
  <LinksUpToDate>false</LinksUpToDate>
  <CharactersWithSpaces>38455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ACCION PARA EL CONTROL DE PÉRDIDAS DE AGUA</dc:title>
  <dc:subject>Programa RANC</dc:subject>
  <dc:creator>dSiccard</dc:creator>
  <cp:lastModifiedBy>ose</cp:lastModifiedBy>
  <cp:revision>2</cp:revision>
  <cp:lastPrinted>2010-09-06T14:37:00Z</cp:lastPrinted>
  <dcterms:created xsi:type="dcterms:W3CDTF">2017-03-09T18:48:00Z</dcterms:created>
  <dcterms:modified xsi:type="dcterms:W3CDTF">2017-03-09T18:48:00Z</dcterms:modified>
</cp:coreProperties>
</file>